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DE70DE" w14:textId="2FFF19D6" w:rsidR="002104AF" w:rsidRPr="006B5156" w:rsidRDefault="002104AF" w:rsidP="006B5156">
      <w:pPr>
        <w:pStyle w:val="Header"/>
        <w:tabs>
          <w:tab w:val="clear" w:pos="4536"/>
          <w:tab w:val="left" w:pos="1800"/>
        </w:tabs>
        <w:ind w:left="1800" w:hanging="1800"/>
        <w:rPr>
          <w:rFonts w:cs="Arial"/>
          <w:sz w:val="22"/>
          <w:szCs w:val="22"/>
        </w:rPr>
      </w:pPr>
      <w:r w:rsidRPr="006B5156">
        <w:rPr>
          <w:rFonts w:cs="Arial"/>
          <w:sz w:val="22"/>
          <w:szCs w:val="22"/>
        </w:rPr>
        <w:t>3GPP TSG-RAN WG2 NR AH1807 Meeting</w:t>
      </w:r>
      <w:r w:rsidRPr="006B5156">
        <w:rPr>
          <w:rFonts w:cs="Arial"/>
          <w:sz w:val="22"/>
          <w:szCs w:val="22"/>
        </w:rPr>
        <w:tab/>
      </w:r>
      <w:r w:rsidR="006F3E38" w:rsidRPr="006F3E38">
        <w:rPr>
          <w:rFonts w:cs="Arial"/>
          <w:sz w:val="22"/>
          <w:szCs w:val="22"/>
        </w:rPr>
        <w:t>R2-1809880</w:t>
      </w:r>
    </w:p>
    <w:p w14:paraId="40F3F69F" w14:textId="0D9CCA5F" w:rsidR="00F3728D" w:rsidRPr="001F4555" w:rsidRDefault="002104AF" w:rsidP="006B5156">
      <w:pPr>
        <w:pStyle w:val="Header"/>
        <w:tabs>
          <w:tab w:val="clear" w:pos="4536"/>
          <w:tab w:val="left" w:pos="1800"/>
        </w:tabs>
        <w:ind w:left="1800" w:hanging="1800"/>
        <w:rPr>
          <w:rFonts w:cs="Arial"/>
          <w:i/>
          <w:sz w:val="22"/>
          <w:szCs w:val="22"/>
        </w:rPr>
      </w:pPr>
      <w:r w:rsidRPr="006B5156">
        <w:rPr>
          <w:rFonts w:cs="Arial"/>
          <w:sz w:val="22"/>
          <w:szCs w:val="22"/>
        </w:rPr>
        <w:t>Montreal, Canada, 2</w:t>
      </w:r>
      <w:r w:rsidRPr="00E42406">
        <w:rPr>
          <w:rFonts w:cs="Arial"/>
          <w:sz w:val="22"/>
          <w:szCs w:val="22"/>
          <w:vertAlign w:val="superscript"/>
        </w:rPr>
        <w:t>nd</w:t>
      </w:r>
      <w:r w:rsidRPr="006B5156">
        <w:rPr>
          <w:rFonts w:cs="Arial"/>
          <w:sz w:val="22"/>
          <w:szCs w:val="22"/>
        </w:rPr>
        <w:t xml:space="preserve"> - 6</w:t>
      </w:r>
      <w:r w:rsidRPr="00E42406">
        <w:rPr>
          <w:rFonts w:cs="Arial"/>
          <w:sz w:val="22"/>
          <w:szCs w:val="22"/>
          <w:vertAlign w:val="superscript"/>
        </w:rPr>
        <w:t>th</w:t>
      </w:r>
      <w:r w:rsidRPr="006B5156">
        <w:rPr>
          <w:rFonts w:cs="Arial"/>
          <w:sz w:val="22"/>
          <w:szCs w:val="22"/>
        </w:rPr>
        <w:t xml:space="preserve"> July 2018</w:t>
      </w:r>
      <w:r w:rsidR="001F4555">
        <w:rPr>
          <w:rFonts w:cs="Arial"/>
          <w:bCs/>
          <w:sz w:val="22"/>
          <w:szCs w:val="22"/>
        </w:rPr>
        <w:tab/>
      </w:r>
    </w:p>
    <w:p w14:paraId="28BF0C6C" w14:textId="77777777" w:rsidR="00F84BC2" w:rsidRDefault="00F84BC2" w:rsidP="000F57D5">
      <w:pPr>
        <w:pStyle w:val="Header"/>
        <w:tabs>
          <w:tab w:val="clear" w:pos="4536"/>
          <w:tab w:val="left" w:pos="1800"/>
        </w:tabs>
        <w:ind w:left="1800" w:hanging="1800"/>
        <w:rPr>
          <w:rFonts w:cs="Arial"/>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6AD0C7DD" w:rsidR="000F57D5" w:rsidRPr="00CF3BD2" w:rsidRDefault="000F57D5" w:rsidP="00CF3BD2">
      <w:pPr>
        <w:pStyle w:val="Header"/>
        <w:tabs>
          <w:tab w:val="clear" w:pos="4536"/>
          <w:tab w:val="left" w:pos="1800"/>
        </w:tabs>
        <w:ind w:left="1800" w:hanging="1800"/>
        <w:rPr>
          <w:rFonts w:eastAsia="宋体"/>
          <w:sz w:val="22"/>
          <w:szCs w:val="22"/>
        </w:rPr>
      </w:pPr>
      <w:r w:rsidRPr="00CF3BD2">
        <w:rPr>
          <w:rFonts w:eastAsia="宋体"/>
          <w:sz w:val="22"/>
          <w:szCs w:val="22"/>
        </w:rPr>
        <w:t>Title:</w:t>
      </w:r>
      <w:bookmarkStart w:id="0" w:name="Title"/>
      <w:bookmarkEnd w:id="0"/>
      <w:r w:rsidRPr="00CF3BD2">
        <w:rPr>
          <w:rFonts w:eastAsia="宋体"/>
          <w:sz w:val="22"/>
          <w:szCs w:val="22"/>
        </w:rPr>
        <w:tab/>
      </w:r>
      <w:r w:rsidR="00226CB4" w:rsidRPr="00226CB4">
        <w:rPr>
          <w:rFonts w:eastAsia="宋体"/>
          <w:sz w:val="22"/>
          <w:szCs w:val="22"/>
        </w:rPr>
        <w:t xml:space="preserve">Discussion on the IDC solutions for </w:t>
      </w:r>
      <w:r w:rsidR="002907AF">
        <w:rPr>
          <w:rFonts w:eastAsia="宋体"/>
          <w:sz w:val="22"/>
          <w:szCs w:val="22"/>
        </w:rPr>
        <w:t>NR SA</w:t>
      </w:r>
      <w:bookmarkStart w:id="1" w:name="_GoBack"/>
      <w:bookmarkEnd w:id="1"/>
    </w:p>
    <w:p w14:paraId="5530123A" w14:textId="270E2100"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7B1E2E" w:rsidRPr="007B1E2E">
        <w:t>10.2.7</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786539">
      <w:pPr>
        <w:pStyle w:val="Heading1"/>
        <w:rPr>
          <w:b/>
          <w:bCs/>
        </w:rPr>
      </w:pPr>
      <w:bookmarkStart w:id="4" w:name="OLE_LINK13"/>
      <w:bookmarkStart w:id="5" w:name="OLE_LINK14"/>
      <w:r w:rsidRPr="00C249D1">
        <w:rPr>
          <w:lang w:eastAsia="en-GB"/>
        </w:rPr>
        <w:t>Introduction</w:t>
      </w:r>
    </w:p>
    <w:p w14:paraId="34BD5CB7" w14:textId="03DBD0AE" w:rsidR="00F04983" w:rsidRDefault="00734980" w:rsidP="00DE0CF2">
      <w:r>
        <w:t xml:space="preserve">According to the LS from </w:t>
      </w:r>
      <w:r w:rsidR="001B7007">
        <w:t xml:space="preserve">RAN4 on the </w:t>
      </w:r>
      <w:r w:rsidR="00345E6B">
        <w:t>IDC issue for EN-DC</w:t>
      </w:r>
      <w:r w:rsidR="00365855">
        <w:t xml:space="preserve"> [</w:t>
      </w:r>
      <w:r w:rsidR="00B37A49">
        <w:t>3</w:t>
      </w:r>
      <w:r w:rsidR="00365855">
        <w:t>]</w:t>
      </w:r>
      <w:r w:rsidR="00345E6B">
        <w:t xml:space="preserve">, RAN4 confirms that </w:t>
      </w:r>
      <w:r w:rsidR="00BC2457">
        <w:t>“</w:t>
      </w:r>
      <w:r w:rsidR="00BC2457" w:rsidRPr="0014062B">
        <w:t>IDC problems not only for other systems already identified in LTE CA but also for mmWave ISM bands are expected with EN-DC</w:t>
      </w:r>
      <w:r w:rsidR="0014062B">
        <w:t>.</w:t>
      </w:r>
      <w:r w:rsidR="009C5859">
        <w:t xml:space="preserve"> </w:t>
      </w:r>
      <w:r w:rsidR="00FD186D">
        <w:t xml:space="preserve">According to the analysis given in the </w:t>
      </w:r>
      <w:r w:rsidR="00486F51">
        <w:t xml:space="preserve">[12], the NR system brings more challenges on </w:t>
      </w:r>
      <w:r w:rsidR="0035473C">
        <w:t xml:space="preserve">the solutions to resolve </w:t>
      </w:r>
      <w:r w:rsidR="00486F51">
        <w:t>the IDC issues</w:t>
      </w:r>
      <w:r w:rsidR="0035473C">
        <w:t>.</w:t>
      </w:r>
      <w:r w:rsidR="006F3E38">
        <w:t xml:space="preserve"> </w:t>
      </w:r>
      <w:r w:rsidR="001C771D">
        <w:t xml:space="preserve">In this contribution, we provide </w:t>
      </w:r>
      <w:r w:rsidR="00424246">
        <w:t>some of our considerations on designing a more flexible I</w:t>
      </w:r>
      <w:r w:rsidR="002272D5">
        <w:t xml:space="preserve">DC solution frame work </w:t>
      </w:r>
      <w:r w:rsidR="00242E0E">
        <w:t>in NR</w:t>
      </w:r>
      <w:r w:rsidR="00BE5F3E">
        <w:t>.</w:t>
      </w:r>
    </w:p>
    <w:p w14:paraId="6783F43F" w14:textId="4C3E1038" w:rsidR="00056AA0" w:rsidRDefault="00056AA0" w:rsidP="00786539">
      <w:pPr>
        <w:pStyle w:val="Heading1"/>
        <w:rPr>
          <w:lang w:eastAsia="en-GB"/>
        </w:rPr>
      </w:pPr>
      <w:r>
        <w:rPr>
          <w:lang w:eastAsia="en-GB"/>
        </w:rPr>
        <w:t>Discussion</w:t>
      </w:r>
    </w:p>
    <w:p w14:paraId="0212C9E8" w14:textId="23513BFB" w:rsidR="00D61F51" w:rsidRDefault="00DA49C0" w:rsidP="008772BC">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Potential</w:t>
      </w:r>
      <w:r w:rsidR="00D61F51">
        <w:t xml:space="preserve"> IDC </w:t>
      </w:r>
      <w:r>
        <w:t xml:space="preserve">issue(s) </w:t>
      </w:r>
      <w:r w:rsidR="0036483F">
        <w:t>in NR</w:t>
      </w:r>
    </w:p>
    <w:p w14:paraId="3C54E09E" w14:textId="77777777" w:rsidR="00985292" w:rsidRDefault="005B21BC" w:rsidP="00985292">
      <w:pPr>
        <w:keepNext/>
        <w:overflowPunct w:val="0"/>
        <w:autoSpaceDE w:val="0"/>
        <w:autoSpaceDN w:val="0"/>
        <w:adjustRightInd w:val="0"/>
        <w:spacing w:after="180"/>
        <w:jc w:val="center"/>
        <w:textAlignment w:val="baseline"/>
      </w:pPr>
      <w:r>
        <w:object w:dxaOrig="11565" w:dyaOrig="5340" w14:anchorId="096D4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209.45pt" o:ole="">
            <v:imagedata r:id="rId8" o:title=""/>
          </v:shape>
          <o:OLEObject Type="Embed" ProgID="Visio.Drawing.15" ShapeID="_x0000_i1025" DrawAspect="Content" ObjectID="_1591177549" r:id="rId9"/>
        </w:object>
      </w:r>
    </w:p>
    <w:p w14:paraId="271D95DC" w14:textId="5F8B4620" w:rsidR="005B21BC" w:rsidRDefault="00985292" w:rsidP="00985292">
      <w:pPr>
        <w:pStyle w:val="Caption"/>
        <w:jc w:val="center"/>
      </w:pPr>
      <w:r>
        <w:t xml:space="preserve">Figure </w:t>
      </w:r>
      <w:r w:rsidR="003603E1">
        <w:fldChar w:fldCharType="begin"/>
      </w:r>
      <w:r w:rsidR="003603E1">
        <w:instrText xml:space="preserve"> SEQ Figure \* ARABIC </w:instrText>
      </w:r>
      <w:r w:rsidR="003603E1">
        <w:fldChar w:fldCharType="separate"/>
      </w:r>
      <w:r>
        <w:rPr>
          <w:noProof/>
        </w:rPr>
        <w:t>1</w:t>
      </w:r>
      <w:r w:rsidR="003603E1">
        <w:rPr>
          <w:noProof/>
        </w:rPr>
        <w:fldChar w:fldCharType="end"/>
      </w:r>
      <w:r>
        <w:t xml:space="preserve">: </w:t>
      </w:r>
      <w:r w:rsidRPr="00C02C21">
        <w:t>Coexistence interference within the UE</w:t>
      </w:r>
    </w:p>
    <w:p w14:paraId="396651F8" w14:textId="425FBA86" w:rsidR="00C07C88" w:rsidRDefault="00C07C88" w:rsidP="00AA7D86">
      <w:pPr>
        <w:overflowPunct w:val="0"/>
        <w:autoSpaceDE w:val="0"/>
        <w:autoSpaceDN w:val="0"/>
        <w:adjustRightInd w:val="0"/>
        <w:spacing w:after="180"/>
        <w:textAlignment w:val="baseline"/>
      </w:pPr>
      <w:r>
        <w:t>According to the figures given above</w:t>
      </w:r>
      <w:r w:rsidR="00EA73C8">
        <w:t xml:space="preserve">, the </w:t>
      </w:r>
      <w:r w:rsidR="00B424DD">
        <w:t>UE internal interference could be caused by different RAT or the same RAT</w:t>
      </w:r>
      <w:r w:rsidR="00BD339B">
        <w:t xml:space="preserve">. However according to the </w:t>
      </w:r>
      <w:r w:rsidR="004C1932">
        <w:t xml:space="preserve">LTE IDC solutions given in 36.331 [4], </w:t>
      </w:r>
      <w:r w:rsidR="00CD17B0">
        <w:t xml:space="preserve">the IDC solutions are only used to cope with the </w:t>
      </w:r>
      <w:r w:rsidR="00721B58">
        <w:t>interference between LTE and non-3GPP RAT</w:t>
      </w:r>
      <w:r w:rsidR="00246D0B">
        <w:t xml:space="preserve"> (e.g. WiFi).</w:t>
      </w:r>
      <w:r w:rsidR="00F61FC3">
        <w:t xml:space="preserve"> To allow a more generic solution frame work, we consider that the IDC solution (e.g. the RRC signaling for the IDC assistance information reporting)</w:t>
      </w:r>
      <w:r w:rsidR="00356FBF">
        <w:t xml:space="preserve"> should be able to deal with all types of co-existence issue within the UE</w:t>
      </w:r>
      <w:r w:rsidR="00475190">
        <w:t>.</w:t>
      </w:r>
    </w:p>
    <w:p w14:paraId="63C1BAC3" w14:textId="11F41FA0" w:rsidR="00F56E83" w:rsidRDefault="00F56E83" w:rsidP="00AA7D86">
      <w:pPr>
        <w:overflowPunct w:val="0"/>
        <w:autoSpaceDE w:val="0"/>
        <w:autoSpaceDN w:val="0"/>
        <w:adjustRightInd w:val="0"/>
        <w:spacing w:after="180"/>
        <w:textAlignment w:val="baseline"/>
      </w:pPr>
      <w:r>
        <w:t>The potential IDC issues between 3GPP RAT and non-3GPP RAT are listed as follows</w:t>
      </w:r>
      <w:r w:rsidR="00A8446E">
        <w:t>:</w:t>
      </w:r>
    </w:p>
    <w:p w14:paraId="56AB8FF8" w14:textId="28FE65E0" w:rsidR="00FF5573" w:rsidRDefault="00FF5573" w:rsidP="00FF5573">
      <w:pPr>
        <w:pStyle w:val="ListParagraph"/>
        <w:numPr>
          <w:ilvl w:val="0"/>
          <w:numId w:val="28"/>
        </w:numPr>
        <w:overflowPunct w:val="0"/>
        <w:autoSpaceDE w:val="0"/>
        <w:autoSpaceDN w:val="0"/>
        <w:adjustRightInd w:val="0"/>
        <w:spacing w:after="180"/>
        <w:ind w:firstLineChars="0"/>
        <w:textAlignment w:val="baseline"/>
      </w:pPr>
      <w:r>
        <w:lastRenderedPageBreak/>
        <w:t>Issue 1: Adjacent frequency interference from 3GPP UL frequency</w:t>
      </w:r>
      <w:r w:rsidR="007921A9">
        <w:t xml:space="preserve"> (e.g. NR)</w:t>
      </w:r>
      <w:r>
        <w:t xml:space="preserve"> to non-3GPP frequency</w:t>
      </w:r>
      <w:r w:rsidR="003A2D45">
        <w:t xml:space="preserve"> (e.g. WiFi)</w:t>
      </w:r>
    </w:p>
    <w:p w14:paraId="0EBF0240" w14:textId="20CE15DC" w:rsidR="00FF5573" w:rsidRDefault="00FF5573" w:rsidP="00FF5573">
      <w:pPr>
        <w:pStyle w:val="ListParagraph"/>
        <w:numPr>
          <w:ilvl w:val="0"/>
          <w:numId w:val="28"/>
        </w:numPr>
        <w:overflowPunct w:val="0"/>
        <w:autoSpaceDE w:val="0"/>
        <w:autoSpaceDN w:val="0"/>
        <w:adjustRightInd w:val="0"/>
        <w:spacing w:after="180"/>
        <w:ind w:firstLineChars="0"/>
        <w:textAlignment w:val="baseline"/>
      </w:pPr>
      <w:r>
        <w:t>Issue 2: Adjacent frequency interference from non-3GPP frequency</w:t>
      </w:r>
      <w:r w:rsidR="005B1F07">
        <w:t xml:space="preserve"> (e.g. NR)</w:t>
      </w:r>
      <w:r>
        <w:t xml:space="preserve"> to 3GPP DL frequency</w:t>
      </w:r>
      <w:r w:rsidR="005B1F07">
        <w:t xml:space="preserve"> (e.g. WiFi)</w:t>
      </w:r>
    </w:p>
    <w:p w14:paraId="50C60CF8" w14:textId="4EAAF3B2" w:rsidR="00FF5573" w:rsidRDefault="00FF5573" w:rsidP="00FF5573">
      <w:pPr>
        <w:pStyle w:val="ListParagraph"/>
        <w:numPr>
          <w:ilvl w:val="0"/>
          <w:numId w:val="28"/>
        </w:numPr>
        <w:overflowPunct w:val="0"/>
        <w:autoSpaceDE w:val="0"/>
        <w:autoSpaceDN w:val="0"/>
        <w:adjustRightInd w:val="0"/>
        <w:spacing w:after="180"/>
        <w:ind w:firstLineChars="0"/>
        <w:textAlignment w:val="baseline"/>
      </w:pPr>
      <w:r>
        <w:t>Issue 3: harmonic wave interference from 3GPP UL band combination</w:t>
      </w:r>
      <w:r w:rsidR="00894F26">
        <w:t xml:space="preserve"> (e.g. NR UL band combination)</w:t>
      </w:r>
      <w:r>
        <w:t xml:space="preserve"> to non-3GPP frequency</w:t>
      </w:r>
      <w:r w:rsidR="004E3201">
        <w:t xml:space="preserve"> (eg.. WiFi)</w:t>
      </w:r>
    </w:p>
    <w:p w14:paraId="58EC5704" w14:textId="07BFCF16" w:rsidR="00FF5573" w:rsidRDefault="00FF5573" w:rsidP="00FF5573">
      <w:pPr>
        <w:pStyle w:val="ListParagraph"/>
        <w:numPr>
          <w:ilvl w:val="0"/>
          <w:numId w:val="28"/>
        </w:numPr>
        <w:overflowPunct w:val="0"/>
        <w:autoSpaceDE w:val="0"/>
        <w:autoSpaceDN w:val="0"/>
        <w:adjustRightInd w:val="0"/>
        <w:spacing w:after="180"/>
        <w:ind w:firstLineChars="0"/>
        <w:textAlignment w:val="baseline"/>
      </w:pPr>
      <w:r>
        <w:t>Issue 4: Hardware sharing problem</w:t>
      </w:r>
      <w:r w:rsidR="00AB127F">
        <w:t xml:space="preserve"> (e.g. between NR and WiFi)</w:t>
      </w:r>
    </w:p>
    <w:p w14:paraId="6C765051" w14:textId="2CAF487B" w:rsidR="00A8446E" w:rsidRDefault="005179A0" w:rsidP="00AA7D86">
      <w:pPr>
        <w:overflowPunct w:val="0"/>
        <w:autoSpaceDE w:val="0"/>
        <w:autoSpaceDN w:val="0"/>
        <w:adjustRightInd w:val="0"/>
        <w:spacing w:after="180"/>
        <w:textAlignment w:val="baseline"/>
      </w:pPr>
      <w:r>
        <w:t>The potential IDC issues between different 3GPP RATs are listed as follows:</w:t>
      </w:r>
    </w:p>
    <w:p w14:paraId="22D7F8F1" w14:textId="2F4548BC" w:rsidR="00AB7CB0" w:rsidRDefault="00AB7CB0" w:rsidP="00AB7CB0">
      <w:pPr>
        <w:pStyle w:val="ListParagraph"/>
        <w:numPr>
          <w:ilvl w:val="0"/>
          <w:numId w:val="28"/>
        </w:numPr>
        <w:overflowPunct w:val="0"/>
        <w:autoSpaceDE w:val="0"/>
        <w:autoSpaceDN w:val="0"/>
        <w:adjustRightInd w:val="0"/>
        <w:spacing w:after="180"/>
        <w:ind w:firstLineChars="0"/>
        <w:textAlignment w:val="baseline"/>
      </w:pPr>
      <w:r>
        <w:t xml:space="preserve">Issue </w:t>
      </w:r>
      <w:r w:rsidR="00BA44B4">
        <w:t>5</w:t>
      </w:r>
      <w:r>
        <w:t xml:space="preserve">: harmonic wave interference from </w:t>
      </w:r>
      <w:r w:rsidR="0044152C">
        <w:t xml:space="preserve">one </w:t>
      </w:r>
      <w:r>
        <w:t xml:space="preserve">3GPP UL band combination (e.g. </w:t>
      </w:r>
      <w:r w:rsidR="004433E8">
        <w:t>LTE</w:t>
      </w:r>
      <w:r>
        <w:t xml:space="preserve"> UL band combination) to </w:t>
      </w:r>
      <w:r w:rsidR="00AD02EE">
        <w:t>another 3</w:t>
      </w:r>
      <w:r>
        <w:t>GPP frequency (e</w:t>
      </w:r>
      <w:r w:rsidR="00AD02EE">
        <w:t>.g.</w:t>
      </w:r>
      <w:r>
        <w:t xml:space="preserve"> </w:t>
      </w:r>
      <w:r w:rsidR="00A576BE">
        <w:t>NR</w:t>
      </w:r>
      <w:r>
        <w:t>)</w:t>
      </w:r>
    </w:p>
    <w:p w14:paraId="25C2F2D6" w14:textId="3CA7904C" w:rsidR="00F02CF3" w:rsidRDefault="00F02CF3" w:rsidP="00AB7CB0">
      <w:pPr>
        <w:pStyle w:val="ListParagraph"/>
        <w:numPr>
          <w:ilvl w:val="0"/>
          <w:numId w:val="28"/>
        </w:numPr>
        <w:overflowPunct w:val="0"/>
        <w:autoSpaceDE w:val="0"/>
        <w:autoSpaceDN w:val="0"/>
        <w:adjustRightInd w:val="0"/>
        <w:spacing w:after="180"/>
        <w:ind w:firstLineChars="0"/>
        <w:textAlignment w:val="baseline"/>
      </w:pPr>
      <w:r>
        <w:t>Issue 6:</w:t>
      </w:r>
      <w:r w:rsidR="00C469A9">
        <w:t xml:space="preserve"> Hardware sharing problem (e.g. between </w:t>
      </w:r>
      <w:r w:rsidR="00476D57">
        <w:t>LTE</w:t>
      </w:r>
      <w:r w:rsidR="00C469A9">
        <w:t xml:space="preserve"> and </w:t>
      </w:r>
      <w:r w:rsidR="00476D57">
        <w:t>NR</w:t>
      </w:r>
      <w:r w:rsidR="00C469A9">
        <w:t>)</w:t>
      </w:r>
    </w:p>
    <w:p w14:paraId="54611D56" w14:textId="0E280D29" w:rsidR="005179A0" w:rsidRDefault="00EB4CBE" w:rsidP="00AA7D86">
      <w:pPr>
        <w:overflowPunct w:val="0"/>
        <w:autoSpaceDE w:val="0"/>
        <w:autoSpaceDN w:val="0"/>
        <w:adjustRightInd w:val="0"/>
        <w:spacing w:after="180"/>
        <w:textAlignment w:val="baseline"/>
      </w:pPr>
      <w:r>
        <w:t>Regarding Issue 5</w:t>
      </w:r>
      <w:r w:rsidR="005E27C0">
        <w:t xml:space="preserve">, the issue has already been observed by the </w:t>
      </w:r>
      <w:r w:rsidR="00144F21">
        <w:t>study of the NR work item</w:t>
      </w:r>
      <w:r w:rsidR="00221C10">
        <w:t>. However it is still difficult to identify the difficult channels</w:t>
      </w:r>
      <w:r w:rsidR="0082572E">
        <w:t xml:space="preserve">. From our understanding, the co-existence issue of the harmonic wave depends on the UE implementation, and can be reported </w:t>
      </w:r>
      <w:r w:rsidR="00F416ED">
        <w:t>by the IDC reporting.</w:t>
      </w:r>
      <w:r w:rsidR="006E26B2">
        <w:t xml:space="preserve"> Furthermore, the dual registration UE could also face the harmonic wave interference.</w:t>
      </w:r>
      <w:r w:rsidR="003476B9">
        <w:t xml:space="preserve"> For example, the UL band combination of LTE could cause some interference to </w:t>
      </w:r>
      <w:r w:rsidR="0060295B">
        <w:t xml:space="preserve">a </w:t>
      </w:r>
      <w:r w:rsidR="003476B9">
        <w:t xml:space="preserve">DL </w:t>
      </w:r>
      <w:r w:rsidR="0060295B">
        <w:t>frequency of a NR serving frequency.</w:t>
      </w:r>
      <w:r w:rsidR="00860D3C">
        <w:t xml:space="preserve"> Regarding Issue 6</w:t>
      </w:r>
      <w:r w:rsidR="003714BA">
        <w:t>, the LTE and the NR could share the same RF chains</w:t>
      </w:r>
      <w:r w:rsidR="001656F0">
        <w:t xml:space="preserve"> for some frequencies</w:t>
      </w:r>
      <w:r w:rsidR="00AC44C2">
        <w:t>. Then these can also be reported by the UE via the IDC reporting for the dual registration UE.</w:t>
      </w:r>
    </w:p>
    <w:p w14:paraId="2F2D389E" w14:textId="0D78F724" w:rsidR="003237DF" w:rsidRPr="00A83897" w:rsidRDefault="003237DF" w:rsidP="00AA7D86">
      <w:pPr>
        <w:overflowPunct w:val="0"/>
        <w:autoSpaceDE w:val="0"/>
        <w:autoSpaceDN w:val="0"/>
        <w:adjustRightInd w:val="0"/>
        <w:spacing w:after="180"/>
        <w:textAlignment w:val="baseline"/>
        <w:rPr>
          <w:b/>
        </w:rPr>
      </w:pPr>
      <w:r w:rsidRPr="00A83897">
        <w:rPr>
          <w:b/>
        </w:rPr>
        <w:t>Proposal 1</w:t>
      </w:r>
      <w:r w:rsidR="00D56343" w:rsidRPr="00A83897">
        <w:rPr>
          <w:b/>
        </w:rPr>
        <w:t>: The NR IDC solution frame work</w:t>
      </w:r>
      <w:r w:rsidR="00C16907" w:rsidRPr="00A83897">
        <w:rPr>
          <w:b/>
        </w:rPr>
        <w:t xml:space="preserve"> (e.g. the RRC signaling for the IDC assistance information reporting</w:t>
      </w:r>
      <w:r w:rsidR="006D2084" w:rsidRPr="00A83897">
        <w:rPr>
          <w:b/>
        </w:rPr>
        <w:t xml:space="preserve"> and the </w:t>
      </w:r>
      <w:r w:rsidR="00F30BDC" w:rsidRPr="00A83897">
        <w:rPr>
          <w:b/>
        </w:rPr>
        <w:t>autonomous deny</w:t>
      </w:r>
      <w:r w:rsidR="00C16907" w:rsidRPr="00A83897">
        <w:rPr>
          <w:b/>
        </w:rPr>
        <w:t>)</w:t>
      </w:r>
      <w:r w:rsidR="00D56343" w:rsidRPr="00A83897">
        <w:rPr>
          <w:b/>
        </w:rPr>
        <w:t xml:space="preserve"> should </w:t>
      </w:r>
      <w:r w:rsidR="00197888" w:rsidRPr="00A83897">
        <w:rPr>
          <w:b/>
        </w:rPr>
        <w:t xml:space="preserve">be </w:t>
      </w:r>
      <w:r w:rsidR="007D3AE3" w:rsidRPr="00A83897">
        <w:rPr>
          <w:b/>
        </w:rPr>
        <w:t>able to resol</w:t>
      </w:r>
      <w:r w:rsidR="00B90BA3" w:rsidRPr="00A83897">
        <w:rPr>
          <w:b/>
        </w:rPr>
        <w:t>ve the co-existence issues between 3GPP RAT</w:t>
      </w:r>
      <w:r w:rsidR="001D2CC6" w:rsidRPr="00A83897">
        <w:rPr>
          <w:b/>
        </w:rPr>
        <w:t xml:space="preserve"> (e.g. NR)</w:t>
      </w:r>
      <w:r w:rsidR="00B90BA3" w:rsidRPr="00A83897">
        <w:rPr>
          <w:b/>
        </w:rPr>
        <w:t xml:space="preserve"> and non-3GPP RAT</w:t>
      </w:r>
      <w:r w:rsidR="001D2CC6" w:rsidRPr="00A83897">
        <w:rPr>
          <w:b/>
        </w:rPr>
        <w:t xml:space="preserve"> (e.g. WiFi)</w:t>
      </w:r>
      <w:r w:rsidR="007B0B6D" w:rsidRPr="00A83897">
        <w:rPr>
          <w:b/>
        </w:rPr>
        <w:t xml:space="preserve"> and between different 3GPP RAT(s)</w:t>
      </w:r>
      <w:r w:rsidR="00D60AEE" w:rsidRPr="00A83897">
        <w:rPr>
          <w:b/>
        </w:rPr>
        <w:t xml:space="preserve"> (e.g. between LTE and NR)</w:t>
      </w:r>
      <w:r w:rsidR="00A33E70" w:rsidRPr="00A83897">
        <w:rPr>
          <w:b/>
        </w:rPr>
        <w:t>.</w:t>
      </w:r>
    </w:p>
    <w:p w14:paraId="7D8F36FC" w14:textId="2568F99F" w:rsidR="003671D6" w:rsidRDefault="00660BF9" w:rsidP="00AA7D86">
      <w:pPr>
        <w:overflowPunct w:val="0"/>
        <w:autoSpaceDE w:val="0"/>
        <w:autoSpaceDN w:val="0"/>
        <w:adjustRightInd w:val="0"/>
        <w:spacing w:after="180"/>
        <w:textAlignment w:val="baseline"/>
      </w:pPr>
      <w:r>
        <w:t>According to the NR</w:t>
      </w:r>
      <w:r w:rsidR="00FE75D7">
        <w:t xml:space="preserve"> DC design, we could have LTE and NR configured at the same time</w:t>
      </w:r>
      <w:r w:rsidR="008348E4">
        <w:t xml:space="preserve">. Then the </w:t>
      </w:r>
      <w:r w:rsidR="00BF249D">
        <w:t>affected frequency could be either the NR frequency or the LTE frequency, and the affected band combination could be EN-DC/NR-DC band combination or NR SA band combination</w:t>
      </w:r>
      <w:r w:rsidR="00E0459A">
        <w:t>.</w:t>
      </w:r>
      <w:r w:rsidR="00553FCE">
        <w:t xml:space="preserve"> As such, we consider that the affected 3GPP frequencies reported by the UE</w:t>
      </w:r>
      <w:r w:rsidR="004A1BB1">
        <w:t xml:space="preserve"> should include all types of 3GPP RATs in the NR IDC solution framework.</w:t>
      </w:r>
    </w:p>
    <w:p w14:paraId="26083F16" w14:textId="48E9C8E2" w:rsidR="004A1BB1" w:rsidRPr="008D1134" w:rsidRDefault="003B5C14" w:rsidP="00AA7D86">
      <w:pPr>
        <w:overflowPunct w:val="0"/>
        <w:autoSpaceDE w:val="0"/>
        <w:autoSpaceDN w:val="0"/>
        <w:adjustRightInd w:val="0"/>
        <w:spacing w:after="180"/>
        <w:textAlignment w:val="baseline"/>
        <w:rPr>
          <w:b/>
        </w:rPr>
      </w:pPr>
      <w:r w:rsidRPr="008D1134">
        <w:rPr>
          <w:b/>
        </w:rPr>
        <w:t xml:space="preserve">Proposal 2: </w:t>
      </w:r>
      <w:r w:rsidR="00AA4835" w:rsidRPr="008D1134">
        <w:rPr>
          <w:b/>
        </w:rPr>
        <w:t>The affected frequencies</w:t>
      </w:r>
      <w:r w:rsidR="00786188" w:rsidRPr="008D1134">
        <w:rPr>
          <w:b/>
        </w:rPr>
        <w:t xml:space="preserve"> reported by the NR IDC reporting </w:t>
      </w:r>
      <w:r w:rsidR="00B02254" w:rsidRPr="008D1134">
        <w:rPr>
          <w:b/>
        </w:rPr>
        <w:t>(e.g. the RRC signaling for the IDC assistance information reporting)</w:t>
      </w:r>
      <w:r w:rsidR="00B7182F" w:rsidRPr="008D1134">
        <w:rPr>
          <w:b/>
        </w:rPr>
        <w:t xml:space="preserve"> sh</w:t>
      </w:r>
      <w:r w:rsidR="006A08F2" w:rsidRPr="008D1134">
        <w:rPr>
          <w:b/>
        </w:rPr>
        <w:t xml:space="preserve">ould include </w:t>
      </w:r>
      <w:r w:rsidR="00AA4835" w:rsidRPr="008D1134">
        <w:rPr>
          <w:b/>
        </w:rPr>
        <w:t xml:space="preserve">the frequencies from </w:t>
      </w:r>
      <w:r w:rsidR="006A08F2" w:rsidRPr="008D1134">
        <w:rPr>
          <w:b/>
        </w:rPr>
        <w:t>different types of 3GPP RAT</w:t>
      </w:r>
      <w:r w:rsidR="00725691">
        <w:rPr>
          <w:b/>
        </w:rPr>
        <w:t>s</w:t>
      </w:r>
      <w:r w:rsidR="00BC3022" w:rsidRPr="008D1134">
        <w:rPr>
          <w:b/>
        </w:rPr>
        <w:t xml:space="preserve"> (e.g. LTE and NR)</w:t>
      </w:r>
      <w:r w:rsidR="001E623C" w:rsidRPr="008D1134">
        <w:rPr>
          <w:b/>
        </w:rPr>
        <w:t>.</w:t>
      </w:r>
    </w:p>
    <w:p w14:paraId="7323E1B2" w14:textId="0A3CBFCF" w:rsidR="001E623C" w:rsidRPr="008D1134" w:rsidRDefault="00240AA0" w:rsidP="00AA7D86">
      <w:pPr>
        <w:overflowPunct w:val="0"/>
        <w:autoSpaceDE w:val="0"/>
        <w:autoSpaceDN w:val="0"/>
        <w:adjustRightInd w:val="0"/>
        <w:spacing w:after="180"/>
        <w:textAlignment w:val="baseline"/>
        <w:rPr>
          <w:b/>
        </w:rPr>
      </w:pPr>
      <w:r w:rsidRPr="008D1134">
        <w:rPr>
          <w:b/>
        </w:rPr>
        <w:t xml:space="preserve">Proposal </w:t>
      </w:r>
      <w:r w:rsidR="007045F5" w:rsidRPr="008D1134">
        <w:rPr>
          <w:b/>
        </w:rPr>
        <w:t>3</w:t>
      </w:r>
      <w:r w:rsidRPr="008D1134">
        <w:rPr>
          <w:b/>
        </w:rPr>
        <w:t xml:space="preserve">: The affected </w:t>
      </w:r>
      <w:r w:rsidR="00DF0EA0" w:rsidRPr="008D1134">
        <w:rPr>
          <w:b/>
        </w:rPr>
        <w:t>band combination</w:t>
      </w:r>
      <w:r w:rsidRPr="008D1134">
        <w:rPr>
          <w:b/>
        </w:rPr>
        <w:t xml:space="preserve"> reported by the NR IDC reporting</w:t>
      </w:r>
      <w:r w:rsidR="00DF6C79">
        <w:rPr>
          <w:b/>
        </w:rPr>
        <w:t xml:space="preserve"> </w:t>
      </w:r>
      <w:r w:rsidRPr="008D1134">
        <w:rPr>
          <w:b/>
        </w:rPr>
        <w:t xml:space="preserve">should include </w:t>
      </w:r>
      <w:r w:rsidR="0018665C" w:rsidRPr="008D1134">
        <w:rPr>
          <w:b/>
        </w:rPr>
        <w:t xml:space="preserve">the band combinations of </w:t>
      </w:r>
      <w:r w:rsidR="007A3EAF">
        <w:rPr>
          <w:b/>
        </w:rPr>
        <w:t>EN-DC, NE-DC and</w:t>
      </w:r>
      <w:r w:rsidR="00B913CC" w:rsidRPr="008D1134">
        <w:rPr>
          <w:b/>
        </w:rPr>
        <w:t xml:space="preserve"> NR SA.</w:t>
      </w:r>
    </w:p>
    <w:p w14:paraId="00E709B1" w14:textId="01A29F79" w:rsidR="00B913CC" w:rsidRDefault="008D1134" w:rsidP="00AA7D86">
      <w:pPr>
        <w:overflowPunct w:val="0"/>
        <w:autoSpaceDE w:val="0"/>
        <w:autoSpaceDN w:val="0"/>
        <w:adjustRightInd w:val="0"/>
        <w:spacing w:after="180"/>
        <w:textAlignment w:val="baseline"/>
      </w:pPr>
      <w:r>
        <w:t xml:space="preserve">One specific issue related to the </w:t>
      </w:r>
      <w:r w:rsidR="00820F1D">
        <w:t>affected frequency</w:t>
      </w:r>
      <w:r w:rsidR="00BF0F25">
        <w:t xml:space="preserve"> reported by the UE</w:t>
      </w:r>
      <w:r w:rsidR="00820F1D">
        <w:t xml:space="preserve"> is that</w:t>
      </w:r>
      <w:r w:rsidR="004C2887">
        <w:t xml:space="preserve"> due to the SUL frequency </w:t>
      </w:r>
      <w:r w:rsidR="00B74939">
        <w:t>introduced, we cannot use a</w:t>
      </w:r>
      <w:r w:rsidR="004C2887">
        <w:t xml:space="preserve"> DL frequency to implicitly identify </w:t>
      </w:r>
      <w:r w:rsidR="00AC7274">
        <w:t>an affected</w:t>
      </w:r>
      <w:r w:rsidR="004C2887">
        <w:t xml:space="preserve"> </w:t>
      </w:r>
      <w:r w:rsidR="00AC7274">
        <w:t>UL frequency</w:t>
      </w:r>
      <w:r w:rsidR="00975BA5">
        <w:t xml:space="preserve">. As such the </w:t>
      </w:r>
      <w:r w:rsidR="00975BA5">
        <w:lastRenderedPageBreak/>
        <w:t>affected UL/DL frequency should be indicated separately.</w:t>
      </w:r>
    </w:p>
    <w:p w14:paraId="4C4A1EF9" w14:textId="52CF6F38" w:rsidR="000267C5" w:rsidRPr="00D11592" w:rsidRDefault="000267C5" w:rsidP="00AA7D86">
      <w:pPr>
        <w:overflowPunct w:val="0"/>
        <w:autoSpaceDE w:val="0"/>
        <w:autoSpaceDN w:val="0"/>
        <w:adjustRightInd w:val="0"/>
        <w:spacing w:after="180"/>
        <w:textAlignment w:val="baseline"/>
        <w:rPr>
          <w:b/>
        </w:rPr>
      </w:pPr>
      <w:r w:rsidRPr="00D11592">
        <w:rPr>
          <w:b/>
        </w:rPr>
        <w:t>Proposal 4: The affected frequencies reported by the NR IDC reporting should</w:t>
      </w:r>
      <w:r w:rsidR="004F0886" w:rsidRPr="00D11592">
        <w:rPr>
          <w:b/>
        </w:rPr>
        <w:t xml:space="preserve"> include separate frequency indications for UL frequency and DL frequency. </w:t>
      </w:r>
    </w:p>
    <w:p w14:paraId="4AA5FE77" w14:textId="68AE6C0E" w:rsidR="00192017" w:rsidRDefault="006730BD" w:rsidP="00AA7D86">
      <w:pPr>
        <w:overflowPunct w:val="0"/>
        <w:autoSpaceDE w:val="0"/>
        <w:autoSpaceDN w:val="0"/>
        <w:adjustRightInd w:val="0"/>
        <w:spacing w:after="180"/>
        <w:textAlignment w:val="baseline"/>
      </w:pPr>
      <w:r>
        <w:t>Regarding the reported frequency indication in the IDC reporting, the LTE uses the measurement object. However one NR measurement object could include several frequencies</w:t>
      </w:r>
      <w:r w:rsidR="008B50EF">
        <w:t>. Then an explicit frequency indication could be needed</w:t>
      </w:r>
      <w:r w:rsidR="00B61982">
        <w:t xml:space="preserve"> for the </w:t>
      </w:r>
      <w:r w:rsidR="00BB3826">
        <w:t>NR IDC reporting</w:t>
      </w:r>
      <w:r w:rsidR="00E31A21">
        <w:t xml:space="preserve">. </w:t>
      </w:r>
      <w:r w:rsidR="0094303A">
        <w:t>The d</w:t>
      </w:r>
      <w:r w:rsidR="00E31A21">
        <w:t xml:space="preserve">etails on the </w:t>
      </w:r>
      <w:r w:rsidR="0094303A">
        <w:t>explicitly</w:t>
      </w:r>
      <w:r w:rsidR="00E31A21">
        <w:t xml:space="preserve"> frequency indication can be studied further.</w:t>
      </w:r>
    </w:p>
    <w:p w14:paraId="7E927EE6" w14:textId="68117A5F" w:rsidR="00E27684" w:rsidRDefault="00E27684" w:rsidP="00AA7D86">
      <w:pPr>
        <w:overflowPunct w:val="0"/>
        <w:autoSpaceDE w:val="0"/>
        <w:autoSpaceDN w:val="0"/>
        <w:adjustRightInd w:val="0"/>
        <w:spacing w:after="180"/>
        <w:textAlignment w:val="baseline"/>
      </w:pPr>
      <w:r w:rsidRPr="00695969">
        <w:rPr>
          <w:b/>
        </w:rPr>
        <w:t xml:space="preserve">Proposal 5: </w:t>
      </w:r>
      <w:r w:rsidR="008A5776" w:rsidRPr="00695969">
        <w:rPr>
          <w:b/>
        </w:rPr>
        <w:t>The affected frequencies</w:t>
      </w:r>
      <w:r w:rsidR="00EB0EA4" w:rsidRPr="00695969">
        <w:rPr>
          <w:b/>
        </w:rPr>
        <w:t xml:space="preserve"> or band combination</w:t>
      </w:r>
      <w:r w:rsidR="008A5776" w:rsidRPr="00695969">
        <w:rPr>
          <w:b/>
        </w:rPr>
        <w:t xml:space="preserve"> reported by the NR IDC reporting</w:t>
      </w:r>
      <w:r w:rsidR="00C45CAB" w:rsidRPr="00695969">
        <w:rPr>
          <w:b/>
        </w:rPr>
        <w:t xml:space="preserve"> should</w:t>
      </w:r>
      <w:r w:rsidR="00C45CAB">
        <w:rPr>
          <w:b/>
        </w:rPr>
        <w:t xml:space="preserve"> </w:t>
      </w:r>
      <w:r w:rsidR="00E90F43">
        <w:rPr>
          <w:b/>
        </w:rPr>
        <w:t>include</w:t>
      </w:r>
      <w:r w:rsidR="00695969">
        <w:rPr>
          <w:b/>
        </w:rPr>
        <w:t xml:space="preserve"> explicit frequency indication.</w:t>
      </w:r>
    </w:p>
    <w:p w14:paraId="55403445" w14:textId="74419678" w:rsidR="0090527D" w:rsidRDefault="0090527D" w:rsidP="00AA7D86">
      <w:pPr>
        <w:overflowPunct w:val="0"/>
        <w:autoSpaceDE w:val="0"/>
        <w:autoSpaceDN w:val="0"/>
        <w:adjustRightInd w:val="0"/>
        <w:spacing w:after="180"/>
        <w:textAlignment w:val="baseline"/>
      </w:pPr>
      <w:r>
        <w:t xml:space="preserve">Due to the wide bandwidth of </w:t>
      </w:r>
      <w:r w:rsidR="00DD7D25">
        <w:t>NR serving cell</w:t>
      </w:r>
      <w:r w:rsidR="00A33D6D">
        <w:t xml:space="preserve">, the affected frequency range may not be </w:t>
      </w:r>
      <w:r w:rsidR="00A37D3C">
        <w:t>the whole frequency range</w:t>
      </w:r>
      <w:r w:rsidR="00DC4860">
        <w:t xml:space="preserve"> (</w:t>
      </w:r>
      <w:r w:rsidR="004A105E">
        <w:t>i.e. bandwidth</w:t>
      </w:r>
      <w:r w:rsidR="00DC4860">
        <w:t>)</w:t>
      </w:r>
      <w:r w:rsidR="00A37D3C">
        <w:t xml:space="preserve"> configured by the network</w:t>
      </w:r>
      <w:r w:rsidR="00DF0D36">
        <w:t xml:space="preserve">. As such </w:t>
      </w:r>
      <w:r w:rsidR="007F0244">
        <w:t>the affected frequency range should also be reported by the UE.</w:t>
      </w:r>
      <w:r w:rsidR="008E508F">
        <w:t xml:space="preserve"> The signaling details on the affected frequency range can be studied further.</w:t>
      </w:r>
    </w:p>
    <w:p w14:paraId="07A43044" w14:textId="5A7B2406" w:rsidR="00337338" w:rsidRPr="00E239D7" w:rsidRDefault="008E508F" w:rsidP="00A53E79">
      <w:pPr>
        <w:overflowPunct w:val="0"/>
        <w:autoSpaceDE w:val="0"/>
        <w:autoSpaceDN w:val="0"/>
        <w:adjustRightInd w:val="0"/>
        <w:spacing w:after="180"/>
        <w:textAlignment w:val="baseline"/>
        <w:rPr>
          <w:b/>
        </w:rPr>
      </w:pPr>
      <w:r w:rsidRPr="009E0749">
        <w:rPr>
          <w:b/>
        </w:rPr>
        <w:t>Proposal 6: The affected frequency ran</w:t>
      </w:r>
      <w:r w:rsidR="00893A02" w:rsidRPr="009E0749">
        <w:rPr>
          <w:b/>
        </w:rPr>
        <w:t xml:space="preserve">ge can be reported by </w:t>
      </w:r>
      <w:r w:rsidR="004241FD" w:rsidRPr="009E0749">
        <w:rPr>
          <w:b/>
        </w:rPr>
        <w:t>the NR IDC reporting.</w:t>
      </w:r>
    </w:p>
    <w:p w14:paraId="21BACCF0" w14:textId="34DAF127" w:rsidR="0058647B" w:rsidRDefault="004A105E" w:rsidP="008772BC">
      <w:pPr>
        <w:pStyle w:val="NormalIndent"/>
        <w:ind w:left="0"/>
      </w:pPr>
      <w:r>
        <w:t>Regarding the TDM assistance information (i.e. desired DRX or subframe patterns) reported by the UE</w:t>
      </w:r>
      <w:r w:rsidR="00BC27D5">
        <w:t>, the NR IDC reporting should be able to reflect different RAT designs.</w:t>
      </w:r>
      <w:r w:rsidR="0033388E">
        <w:t xml:space="preserve"> For example</w:t>
      </w:r>
      <w:r w:rsidR="006568DA">
        <w:t>,</w:t>
      </w:r>
      <w:r w:rsidR="0033388E">
        <w:t xml:space="preserve"> the </w:t>
      </w:r>
      <w:r w:rsidR="006568DA">
        <w:t xml:space="preserve">preferred </w:t>
      </w:r>
      <w:r w:rsidR="00BF213A">
        <w:t>DRX</w:t>
      </w:r>
      <w:r w:rsidR="006568DA">
        <w:t>/subframe</w:t>
      </w:r>
      <w:r w:rsidR="00BF213A">
        <w:t xml:space="preserve"> </w:t>
      </w:r>
      <w:r w:rsidR="006568DA">
        <w:t>pattern</w:t>
      </w:r>
      <w:r w:rsidR="00BF213A">
        <w:t xml:space="preserve"> in NR and LTE </w:t>
      </w:r>
      <w:r w:rsidR="006568DA">
        <w:t>could be different</w:t>
      </w:r>
      <w:r w:rsidR="00992AFB">
        <w:t>. And due to the different time unit used in different RAT (e.g. LTE using subframe and NR using slot)</w:t>
      </w:r>
      <w:r w:rsidR="00CC4C78">
        <w:t>, the signaling design for the NR IDC reporting should be more flexible to adapt to different RAT.</w:t>
      </w:r>
      <w:r w:rsidR="00C86698">
        <w:t xml:space="preserve"> The details on the TDM assistance information can be studied further.</w:t>
      </w:r>
    </w:p>
    <w:p w14:paraId="670C1C9D" w14:textId="573FD0AB" w:rsidR="00AD6030" w:rsidRPr="00664BB9" w:rsidRDefault="00101849" w:rsidP="008772BC">
      <w:pPr>
        <w:pStyle w:val="NormalIndent"/>
        <w:ind w:left="0"/>
        <w:rPr>
          <w:b/>
        </w:rPr>
      </w:pPr>
      <w:r w:rsidRPr="00664BB9">
        <w:rPr>
          <w:b/>
        </w:rPr>
        <w:t>Proposal 7: The desired DRX or subframe/slot pattern reported by the NR IDC reporting</w:t>
      </w:r>
      <w:r w:rsidR="00DA7A3B" w:rsidRPr="00664BB9">
        <w:rPr>
          <w:b/>
        </w:rPr>
        <w:t xml:space="preserve"> should </w:t>
      </w:r>
      <w:r w:rsidR="007727D2" w:rsidRPr="00664BB9">
        <w:rPr>
          <w:b/>
        </w:rPr>
        <w:t>be able to reflect the interference in different 3GPP RATs</w:t>
      </w:r>
      <w:r w:rsidR="00EB3390" w:rsidRPr="00664BB9">
        <w:rPr>
          <w:b/>
        </w:rPr>
        <w:t xml:space="preserve"> (e.g. </w:t>
      </w:r>
      <w:r w:rsidR="00DC0166" w:rsidRPr="00664BB9">
        <w:rPr>
          <w:b/>
        </w:rPr>
        <w:t>LTE and NR</w:t>
      </w:r>
      <w:r w:rsidR="00EB3390" w:rsidRPr="00664BB9">
        <w:rPr>
          <w:b/>
        </w:rPr>
        <w:t>).</w:t>
      </w:r>
    </w:p>
    <w:p w14:paraId="4FCDFC6F" w14:textId="5F53BCE9" w:rsidR="0033388E" w:rsidRDefault="00A55D3F" w:rsidP="008772BC">
      <w:pPr>
        <w:pStyle w:val="NormalIndent"/>
        <w:ind w:left="0"/>
      </w:pPr>
      <w:r>
        <w:t xml:space="preserve">Regarding the </w:t>
      </w:r>
      <w:r w:rsidR="00B133FD">
        <w:t xml:space="preserve">UL </w:t>
      </w:r>
      <w:r>
        <w:t>autonomous deny configuration</w:t>
      </w:r>
      <w:r w:rsidR="00270F36">
        <w:t xml:space="preserve">, </w:t>
      </w:r>
      <w:r w:rsidR="00FC1AC6">
        <w:t>as NR and LTE are using different</w:t>
      </w:r>
      <w:r w:rsidR="00C12D4B">
        <w:t xml:space="preserve"> designs for </w:t>
      </w:r>
      <w:r w:rsidR="00191D17">
        <w:t>the</w:t>
      </w:r>
      <w:r w:rsidR="00FC1AC6">
        <w:t xml:space="preserve"> </w:t>
      </w:r>
      <w:r w:rsidR="00C12D4B">
        <w:t>UL/DL configurations</w:t>
      </w:r>
      <w:r w:rsidR="00B17F86">
        <w:t xml:space="preserve"> and the interference for NB and LTE could be different,</w:t>
      </w:r>
      <w:r w:rsidR="007611B1">
        <w:t xml:space="preserve"> </w:t>
      </w:r>
      <w:r w:rsidR="00B17F86">
        <w:t>w</w:t>
      </w:r>
      <w:r w:rsidR="00083829">
        <w:t xml:space="preserve">e consider that the NR gNB and the LTE eNB should be able to configure the UL autonomous deny </w:t>
      </w:r>
      <w:r w:rsidR="00AE5AEF">
        <w:t>parameters</w:t>
      </w:r>
      <w:r w:rsidR="00083829">
        <w:t xml:space="preserve"> separately. </w:t>
      </w:r>
      <w:r w:rsidR="00C81837">
        <w:t>Some examples</w:t>
      </w:r>
      <w:r w:rsidR="00053652">
        <w:t xml:space="preserve"> of the NR </w:t>
      </w:r>
      <w:r w:rsidR="00C81837">
        <w:t xml:space="preserve">UL autonomous deny parameters can be found in </w:t>
      </w:r>
      <w:r w:rsidR="00B43AA7">
        <w:t>[7].</w:t>
      </w:r>
    </w:p>
    <w:p w14:paraId="5FCFF081" w14:textId="3811146A" w:rsidR="00BC27D5" w:rsidRPr="001F5A38" w:rsidRDefault="00053652" w:rsidP="008772BC">
      <w:pPr>
        <w:pStyle w:val="NormalIndent"/>
        <w:ind w:left="0"/>
        <w:rPr>
          <w:b/>
        </w:rPr>
      </w:pPr>
      <w:r w:rsidRPr="001F5A38">
        <w:rPr>
          <w:b/>
        </w:rPr>
        <w:t xml:space="preserve">Proposal </w:t>
      </w:r>
      <w:r w:rsidR="00D308F8" w:rsidRPr="001F5A38">
        <w:rPr>
          <w:b/>
        </w:rPr>
        <w:t>8:</w:t>
      </w:r>
      <w:r w:rsidR="006E58F4" w:rsidRPr="001F5A38">
        <w:rPr>
          <w:b/>
        </w:rPr>
        <w:t xml:space="preserve"> </w:t>
      </w:r>
      <w:r w:rsidR="00861F93" w:rsidRPr="001F5A38">
        <w:rPr>
          <w:b/>
        </w:rPr>
        <w:t>T</w:t>
      </w:r>
      <w:r w:rsidR="006E58F4" w:rsidRPr="001F5A38">
        <w:rPr>
          <w:b/>
        </w:rPr>
        <w:t>he NR gNB and the LTE eNB should be able to configure the UL autonomous deny parameters separately.</w:t>
      </w:r>
    </w:p>
    <w:p w14:paraId="44499B85" w14:textId="77777777" w:rsidR="00F966F3" w:rsidRDefault="003366FD" w:rsidP="008772BC">
      <w:pPr>
        <w:pStyle w:val="NormalIndent"/>
        <w:ind w:left="0"/>
      </w:pPr>
      <w:r>
        <w:t>Due to the NR MIMO design (especially for the high frequency),</w:t>
      </w:r>
      <w:r w:rsidR="00CF623D">
        <w:t xml:space="preserve"> the NR UE could use different antenna panels for the DL reception and the UL transmission, the IDC interference for different antenna panels should also be studied</w:t>
      </w:r>
      <w:r w:rsidR="00F966F3">
        <w:t>.</w:t>
      </w:r>
    </w:p>
    <w:p w14:paraId="3D5205BF" w14:textId="4B7F3E57" w:rsidR="00D308F8" w:rsidRDefault="00F966F3" w:rsidP="008772BC">
      <w:pPr>
        <w:pStyle w:val="NormalIndent"/>
        <w:ind w:left="0"/>
        <w:rPr>
          <w:b/>
        </w:rPr>
      </w:pPr>
      <w:r w:rsidRPr="008E2BA0">
        <w:rPr>
          <w:b/>
        </w:rPr>
        <w:t xml:space="preserve">Proposal 9: The NR IDC solution(s) should </w:t>
      </w:r>
      <w:r w:rsidR="00611639">
        <w:rPr>
          <w:b/>
        </w:rPr>
        <w:t>be able to deal with</w:t>
      </w:r>
      <w:r w:rsidRPr="008E2BA0">
        <w:rPr>
          <w:b/>
        </w:rPr>
        <w:t xml:space="preserve"> the </w:t>
      </w:r>
      <w:r w:rsidR="00C2155F" w:rsidRPr="008E2BA0">
        <w:rPr>
          <w:b/>
        </w:rPr>
        <w:t>different IDC interference(s) for different antenna panels</w:t>
      </w:r>
      <w:r w:rsidR="000B70CA" w:rsidRPr="008E2BA0">
        <w:rPr>
          <w:b/>
        </w:rPr>
        <w:t xml:space="preserve"> of the UE. </w:t>
      </w:r>
      <w:r w:rsidR="00CF623D" w:rsidRPr="008E2BA0">
        <w:rPr>
          <w:b/>
        </w:rPr>
        <w:t xml:space="preserve"> </w:t>
      </w:r>
    </w:p>
    <w:p w14:paraId="2B137030" w14:textId="1422BBFD" w:rsidR="00045E2D" w:rsidRPr="00045E2D" w:rsidRDefault="00045E2D" w:rsidP="008772BC">
      <w:pPr>
        <w:pStyle w:val="NormalIndent"/>
        <w:ind w:left="0"/>
      </w:pPr>
    </w:p>
    <w:p w14:paraId="310A64E7" w14:textId="35A312B5" w:rsidR="00852A1E" w:rsidRDefault="00102C90" w:rsidP="00786539">
      <w:pPr>
        <w:pStyle w:val="Heading1"/>
        <w:rPr>
          <w:b/>
        </w:rPr>
      </w:pPr>
      <w:r w:rsidRPr="00B25B1C">
        <w:t>Conc</w:t>
      </w:r>
      <w:r w:rsidR="005556E9" w:rsidRPr="00B25B1C">
        <w:t>lusion</w:t>
      </w:r>
    </w:p>
    <w:p w14:paraId="6496E825" w14:textId="4870C907" w:rsidR="00D150C3" w:rsidRDefault="006F6731" w:rsidP="00D150C3">
      <w:pPr>
        <w:pStyle w:val="NormalIndent"/>
        <w:ind w:left="0"/>
        <w:rPr>
          <w:lang w:val="en-GB"/>
        </w:rPr>
      </w:pPr>
      <w:r>
        <w:rPr>
          <w:lang w:val="en-GB"/>
        </w:rPr>
        <w:t>According to the analysis given above, we have the following Proposals:</w:t>
      </w:r>
    </w:p>
    <w:p w14:paraId="72F1C28D" w14:textId="77777777" w:rsidR="00FC67E6" w:rsidRPr="00A83897" w:rsidRDefault="00FC67E6" w:rsidP="00FC67E6">
      <w:pPr>
        <w:overflowPunct w:val="0"/>
        <w:autoSpaceDE w:val="0"/>
        <w:autoSpaceDN w:val="0"/>
        <w:adjustRightInd w:val="0"/>
        <w:spacing w:after="180"/>
        <w:textAlignment w:val="baseline"/>
        <w:rPr>
          <w:b/>
        </w:rPr>
      </w:pPr>
      <w:r w:rsidRPr="00A83897">
        <w:rPr>
          <w:b/>
        </w:rPr>
        <w:lastRenderedPageBreak/>
        <w:t>Proposal 1: The NR IDC solution frame work (e.g. the RRC signaling for the IDC assistance information reporting and the autonomous deny) should be able to resolve the co-existence issues between 3GPP RAT (e.g. NR) and non-3GPP RAT (e.g. WiFi) and between different 3GPP RAT(s) (e.g. between LTE and NR).</w:t>
      </w:r>
    </w:p>
    <w:p w14:paraId="44D4E6EA" w14:textId="77777777" w:rsidR="00F209D2" w:rsidRPr="008D1134" w:rsidRDefault="00F209D2" w:rsidP="00F209D2">
      <w:pPr>
        <w:overflowPunct w:val="0"/>
        <w:autoSpaceDE w:val="0"/>
        <w:autoSpaceDN w:val="0"/>
        <w:adjustRightInd w:val="0"/>
        <w:spacing w:after="180"/>
        <w:textAlignment w:val="baseline"/>
        <w:rPr>
          <w:b/>
        </w:rPr>
      </w:pPr>
      <w:r w:rsidRPr="008D1134">
        <w:rPr>
          <w:b/>
        </w:rPr>
        <w:t>Proposal 2: The affected frequencies reported by the NR IDC reporting (e.g. the RRC signaling for the IDC assistance information reporting) should include the frequencies from different types of 3GPP RAT</w:t>
      </w:r>
      <w:r>
        <w:rPr>
          <w:b/>
        </w:rPr>
        <w:t>s</w:t>
      </w:r>
      <w:r w:rsidRPr="008D1134">
        <w:rPr>
          <w:b/>
        </w:rPr>
        <w:t xml:space="preserve"> (e.g. LTE and NR).</w:t>
      </w:r>
    </w:p>
    <w:p w14:paraId="477E8126" w14:textId="77777777" w:rsidR="00BE1558" w:rsidRPr="008D1134" w:rsidRDefault="00BE1558" w:rsidP="00BE1558">
      <w:pPr>
        <w:overflowPunct w:val="0"/>
        <w:autoSpaceDE w:val="0"/>
        <w:autoSpaceDN w:val="0"/>
        <w:adjustRightInd w:val="0"/>
        <w:spacing w:after="180"/>
        <w:textAlignment w:val="baseline"/>
        <w:rPr>
          <w:b/>
        </w:rPr>
      </w:pPr>
      <w:r w:rsidRPr="008D1134">
        <w:rPr>
          <w:b/>
        </w:rPr>
        <w:t>Proposal 3: The affected band combination reported by the NR IDC reporting</w:t>
      </w:r>
      <w:r>
        <w:rPr>
          <w:b/>
        </w:rPr>
        <w:t xml:space="preserve"> </w:t>
      </w:r>
      <w:r w:rsidRPr="008D1134">
        <w:rPr>
          <w:b/>
        </w:rPr>
        <w:t xml:space="preserve">should include the band combinations of </w:t>
      </w:r>
      <w:r>
        <w:rPr>
          <w:b/>
        </w:rPr>
        <w:t>EN-DC, NE-DC and</w:t>
      </w:r>
      <w:r w:rsidRPr="008D1134">
        <w:rPr>
          <w:b/>
        </w:rPr>
        <w:t xml:space="preserve"> NR SA.</w:t>
      </w:r>
    </w:p>
    <w:p w14:paraId="1A820BCC" w14:textId="77777777" w:rsidR="005867DD" w:rsidRPr="00D11592" w:rsidRDefault="005867DD" w:rsidP="005867DD">
      <w:pPr>
        <w:overflowPunct w:val="0"/>
        <w:autoSpaceDE w:val="0"/>
        <w:autoSpaceDN w:val="0"/>
        <w:adjustRightInd w:val="0"/>
        <w:spacing w:after="180"/>
        <w:textAlignment w:val="baseline"/>
        <w:rPr>
          <w:b/>
        </w:rPr>
      </w:pPr>
      <w:r w:rsidRPr="00D11592">
        <w:rPr>
          <w:b/>
        </w:rPr>
        <w:t xml:space="preserve">Proposal 4: The affected frequencies reported by the NR IDC reporting should include separate frequency indications for UL frequency and DL frequency. </w:t>
      </w:r>
    </w:p>
    <w:p w14:paraId="6F9537EE" w14:textId="77777777" w:rsidR="00D35980" w:rsidRDefault="00D35980" w:rsidP="00D35980">
      <w:pPr>
        <w:overflowPunct w:val="0"/>
        <w:autoSpaceDE w:val="0"/>
        <w:autoSpaceDN w:val="0"/>
        <w:adjustRightInd w:val="0"/>
        <w:spacing w:after="180"/>
        <w:textAlignment w:val="baseline"/>
      </w:pPr>
      <w:r w:rsidRPr="00695969">
        <w:rPr>
          <w:b/>
        </w:rPr>
        <w:t>Proposal 5: The affected frequencies or band combination reported by the NR IDC reporting should</w:t>
      </w:r>
      <w:r>
        <w:rPr>
          <w:b/>
        </w:rPr>
        <w:t xml:space="preserve"> include explicit frequency indication.</w:t>
      </w:r>
    </w:p>
    <w:p w14:paraId="1D681628" w14:textId="77777777" w:rsidR="00470F7D" w:rsidRPr="00E239D7" w:rsidRDefault="00470F7D" w:rsidP="00470F7D">
      <w:pPr>
        <w:overflowPunct w:val="0"/>
        <w:autoSpaceDE w:val="0"/>
        <w:autoSpaceDN w:val="0"/>
        <w:adjustRightInd w:val="0"/>
        <w:spacing w:after="180"/>
        <w:textAlignment w:val="baseline"/>
        <w:rPr>
          <w:b/>
        </w:rPr>
      </w:pPr>
      <w:r w:rsidRPr="009E0749">
        <w:rPr>
          <w:b/>
        </w:rPr>
        <w:t>Proposal 6: The affected frequency range can be reported by the NR IDC reporting.</w:t>
      </w:r>
    </w:p>
    <w:p w14:paraId="15A6F79A" w14:textId="77777777" w:rsidR="00441B2E" w:rsidRPr="00664BB9" w:rsidRDefault="00441B2E" w:rsidP="003D1D6E">
      <w:pPr>
        <w:overflowPunct w:val="0"/>
        <w:autoSpaceDE w:val="0"/>
        <w:autoSpaceDN w:val="0"/>
        <w:adjustRightInd w:val="0"/>
        <w:spacing w:after="180"/>
        <w:textAlignment w:val="baseline"/>
        <w:rPr>
          <w:b/>
        </w:rPr>
      </w:pPr>
      <w:r w:rsidRPr="00664BB9">
        <w:rPr>
          <w:b/>
        </w:rPr>
        <w:t>Proposal 7: The desired DRX or subframe/slot pattern reported by the NR IDC reporting should be able to reflect the interference in different 3GPP RATs (e.g. LTE and NR).</w:t>
      </w:r>
    </w:p>
    <w:p w14:paraId="04821A97" w14:textId="77777777" w:rsidR="00E21A5F" w:rsidRPr="001F5A38" w:rsidRDefault="00E21A5F" w:rsidP="003D1D6E">
      <w:pPr>
        <w:overflowPunct w:val="0"/>
        <w:autoSpaceDE w:val="0"/>
        <w:autoSpaceDN w:val="0"/>
        <w:adjustRightInd w:val="0"/>
        <w:spacing w:after="180"/>
        <w:textAlignment w:val="baseline"/>
        <w:rPr>
          <w:b/>
        </w:rPr>
      </w:pPr>
      <w:r w:rsidRPr="001F5A38">
        <w:rPr>
          <w:b/>
        </w:rPr>
        <w:t>Proposal 8: The NR gNB and the LTE eNB should be able to configure the UL autonomous deny parameters separately.</w:t>
      </w:r>
    </w:p>
    <w:p w14:paraId="08384C79" w14:textId="77777777" w:rsidR="00F23FDF" w:rsidRDefault="00F23FDF" w:rsidP="00F23FDF">
      <w:pPr>
        <w:pStyle w:val="NormalIndent"/>
        <w:ind w:left="0"/>
        <w:rPr>
          <w:b/>
        </w:rPr>
      </w:pPr>
      <w:r w:rsidRPr="008E2BA0">
        <w:rPr>
          <w:b/>
        </w:rPr>
        <w:t xml:space="preserve">Proposal 9: The NR IDC solution(s) should </w:t>
      </w:r>
      <w:r>
        <w:rPr>
          <w:b/>
        </w:rPr>
        <w:t>be able to deal with</w:t>
      </w:r>
      <w:r w:rsidRPr="008E2BA0">
        <w:rPr>
          <w:b/>
        </w:rPr>
        <w:t xml:space="preserve"> the different IDC interference(s) for different antenna panels of the UE.  </w:t>
      </w:r>
    </w:p>
    <w:p w14:paraId="2249FB3F" w14:textId="58C3C098" w:rsidR="0045017F" w:rsidRPr="00DD3A0E" w:rsidRDefault="0045017F" w:rsidP="00900625">
      <w:pPr>
        <w:pStyle w:val="NormalIndent"/>
        <w:ind w:left="0"/>
        <w:rPr>
          <w:b/>
        </w:rPr>
      </w:pPr>
    </w:p>
    <w:p w14:paraId="29A16EFA" w14:textId="77777777" w:rsidR="00F04983" w:rsidRDefault="002D4450" w:rsidP="00221644">
      <w:pPr>
        <w:pStyle w:val="Heading1"/>
        <w:numPr>
          <w:ilvl w:val="0"/>
          <w:numId w:val="0"/>
        </w:numPr>
        <w:ind w:left="425" w:hanging="425"/>
      </w:pPr>
      <w:r w:rsidRPr="00C249D1">
        <w:t>Reference</w:t>
      </w:r>
      <w:bookmarkEnd w:id="4"/>
      <w:bookmarkEnd w:id="5"/>
    </w:p>
    <w:p w14:paraId="3D3CCD41" w14:textId="77777777" w:rsidR="00866FAD" w:rsidRDefault="00866FAD" w:rsidP="00866FAD">
      <w:pPr>
        <w:pStyle w:val="BodyText"/>
        <w:widowControl/>
        <w:numPr>
          <w:ilvl w:val="0"/>
          <w:numId w:val="19"/>
        </w:numPr>
      </w:pPr>
      <w:r>
        <w:t>3GPP TS 38.101-1, “</w:t>
      </w:r>
      <w:r w:rsidRPr="00E4367D">
        <w:t>User Equipment (UE) radio transmission and r</w:t>
      </w:r>
      <w:r w:rsidRPr="00044693">
        <w:t>eception;</w:t>
      </w:r>
      <w:r>
        <w:t xml:space="preserve"> </w:t>
      </w:r>
      <w:r w:rsidRPr="00044693">
        <w:t>Part 1: Range 1 Standalone</w:t>
      </w:r>
      <w:r>
        <w:t>”.</w:t>
      </w:r>
    </w:p>
    <w:p w14:paraId="609B0A75" w14:textId="77777777" w:rsidR="00866FAD" w:rsidRDefault="00866FAD" w:rsidP="00866FAD">
      <w:pPr>
        <w:pStyle w:val="BodyText"/>
        <w:widowControl/>
        <w:numPr>
          <w:ilvl w:val="0"/>
          <w:numId w:val="19"/>
        </w:numPr>
      </w:pPr>
      <w:r>
        <w:t>3GPP TS 38.101-2, “</w:t>
      </w:r>
      <w:r w:rsidRPr="00E4367D">
        <w:t>User Equipment (UE) radio transmission and r</w:t>
      </w:r>
      <w:r w:rsidRPr="00044693">
        <w:t>eception;</w:t>
      </w:r>
      <w:r>
        <w:t xml:space="preserve"> </w:t>
      </w:r>
      <w:r w:rsidRPr="00044693">
        <w:t xml:space="preserve">Part </w:t>
      </w:r>
      <w:r>
        <w:t>2</w:t>
      </w:r>
      <w:r w:rsidRPr="00044693">
        <w:t xml:space="preserve">: Range </w:t>
      </w:r>
      <w:r>
        <w:t>2</w:t>
      </w:r>
      <w:r w:rsidRPr="00044693">
        <w:t xml:space="preserve"> Standalone</w:t>
      </w:r>
      <w:r>
        <w:t>”.</w:t>
      </w:r>
    </w:p>
    <w:p w14:paraId="10B5B585" w14:textId="6D47AE5C" w:rsidR="00FB3862" w:rsidRDefault="00FB3862" w:rsidP="000E479C">
      <w:pPr>
        <w:pStyle w:val="BodyText"/>
        <w:widowControl/>
        <w:numPr>
          <w:ilvl w:val="0"/>
          <w:numId w:val="19"/>
        </w:numPr>
      </w:pPr>
      <w:r w:rsidRPr="00BD5A83">
        <w:t>R4-1803254, LSout, From RAN4, To RAN2, “LS reply on In-Device Coexistence solution for EN-DC”.</w:t>
      </w:r>
    </w:p>
    <w:p w14:paraId="1DB72053" w14:textId="77777777" w:rsidR="00B72837" w:rsidRPr="00BD5A83" w:rsidRDefault="00B72837" w:rsidP="00B72837">
      <w:pPr>
        <w:pStyle w:val="BodyText"/>
        <w:widowControl/>
        <w:numPr>
          <w:ilvl w:val="0"/>
          <w:numId w:val="19"/>
        </w:numPr>
      </w:pPr>
      <w:r w:rsidRPr="00BD5A83">
        <w:t>3GPP TS 36.331, “Radio Resource Control (RRC); Protocol specification”</w:t>
      </w:r>
    </w:p>
    <w:p w14:paraId="2668CE17" w14:textId="69C21EAE" w:rsidR="00B72837" w:rsidRDefault="00B72837" w:rsidP="007D55E2">
      <w:pPr>
        <w:pStyle w:val="BodyText"/>
        <w:widowControl/>
        <w:numPr>
          <w:ilvl w:val="0"/>
          <w:numId w:val="19"/>
        </w:numPr>
      </w:pPr>
      <w:r w:rsidRPr="00BD5A83">
        <w:t>3GPP TS 36.300, “Evolved Universal Terrestrial Radio Access (E-UTRA) and Evolved Universal Terrestrial Radio Access Network (E-UTRAN); Overall description; Stage 2”</w:t>
      </w:r>
    </w:p>
    <w:p w14:paraId="5AE2BFA2" w14:textId="77777777" w:rsidR="000F66A6" w:rsidRPr="00BD5A83" w:rsidRDefault="003603E1" w:rsidP="000F66A6">
      <w:pPr>
        <w:pStyle w:val="BodyText"/>
        <w:widowControl/>
        <w:numPr>
          <w:ilvl w:val="0"/>
          <w:numId w:val="19"/>
        </w:numPr>
      </w:pPr>
      <w:hyperlink r:id="rId10" w:tooltip="C:Data3GPPExtractsR2-1802609.doc" w:history="1">
        <w:r w:rsidR="000F66A6" w:rsidRPr="00BD5A83">
          <w:t>R2-1802609</w:t>
        </w:r>
      </w:hyperlink>
      <w:r w:rsidR="000F66A6">
        <w:t>, IDC indication for EN-DC, Qualcomm Incorporated</w:t>
      </w:r>
      <w:r w:rsidR="000F66A6">
        <w:tab/>
        <w:t>discussion</w:t>
      </w:r>
    </w:p>
    <w:p w14:paraId="2D601A6E" w14:textId="6BFFACF3" w:rsidR="000F66A6" w:rsidRDefault="005A0AD1" w:rsidP="00C81837">
      <w:pPr>
        <w:pStyle w:val="BodyText"/>
        <w:widowControl/>
        <w:numPr>
          <w:ilvl w:val="0"/>
          <w:numId w:val="19"/>
        </w:numPr>
      </w:pPr>
      <w:r>
        <w:lastRenderedPageBreak/>
        <w:t xml:space="preserve">R2-1809879, </w:t>
      </w:r>
      <w:r w:rsidR="00C81837" w:rsidRPr="00C81837">
        <w:t>Discussion on the IDC solutions for EN-DC</w:t>
      </w:r>
      <w:r w:rsidR="00C81837">
        <w:t>, vivo</w:t>
      </w:r>
    </w:p>
    <w:p w14:paraId="7581324A" w14:textId="79465286" w:rsidR="00FD2A23" w:rsidRDefault="00FD2A23" w:rsidP="00DB41DC">
      <w:pPr>
        <w:pStyle w:val="BodyText"/>
        <w:widowControl/>
        <w:numPr>
          <w:ilvl w:val="0"/>
          <w:numId w:val="19"/>
        </w:numPr>
      </w:pPr>
      <w:r w:rsidRPr="00BD5A83">
        <w:t>3GPP TS 3</w:t>
      </w:r>
      <w:r w:rsidR="00DB41DC">
        <w:t>8</w:t>
      </w:r>
      <w:r w:rsidRPr="00BD5A83">
        <w:t>.331, “</w:t>
      </w:r>
      <w:r w:rsidR="00DB41DC">
        <w:t xml:space="preserve">NR; </w:t>
      </w:r>
      <w:r w:rsidRPr="00BD5A83">
        <w:t>Radio Resource Control (RRC); Protocol specification”</w:t>
      </w:r>
    </w:p>
    <w:p w14:paraId="4E7130DB" w14:textId="51807B02" w:rsidR="00C053D8" w:rsidRDefault="00547013" w:rsidP="00CC4155">
      <w:pPr>
        <w:pStyle w:val="BodyText"/>
        <w:widowControl/>
        <w:numPr>
          <w:ilvl w:val="0"/>
          <w:numId w:val="19"/>
        </w:numPr>
      </w:pPr>
      <w:r>
        <w:t xml:space="preserve">R2-1809876, </w:t>
      </w:r>
      <w:r w:rsidR="00CC4155" w:rsidRPr="00CC4155">
        <w:t>Discussion on the IDC report of NR frequency in EN-DC</w:t>
      </w:r>
      <w:r w:rsidR="00C14F1C">
        <w:t>, vivo</w:t>
      </w:r>
    </w:p>
    <w:p w14:paraId="2F4C1115" w14:textId="0518681F" w:rsidR="00C14F1C" w:rsidRDefault="00475CCA" w:rsidP="00475CCA">
      <w:pPr>
        <w:pStyle w:val="BodyText"/>
        <w:widowControl/>
        <w:numPr>
          <w:ilvl w:val="0"/>
          <w:numId w:val="19"/>
        </w:numPr>
      </w:pPr>
      <w:r w:rsidRPr="00475CCA">
        <w:t>R2-1809877</w:t>
      </w:r>
      <w:r w:rsidR="00547013">
        <w:t xml:space="preserve">, </w:t>
      </w:r>
      <w:r w:rsidRPr="00475CCA">
        <w:t>CR of 38.331 on the IDC report of NR frequency in EN-DC</w:t>
      </w:r>
      <w:r>
        <w:t>, vivo</w:t>
      </w:r>
    </w:p>
    <w:p w14:paraId="04764507" w14:textId="1E6CA75E" w:rsidR="00475CCA" w:rsidRDefault="00547013" w:rsidP="00475CCA">
      <w:pPr>
        <w:pStyle w:val="BodyText"/>
        <w:widowControl/>
        <w:numPr>
          <w:ilvl w:val="0"/>
          <w:numId w:val="19"/>
        </w:numPr>
      </w:pPr>
      <w:r>
        <w:t xml:space="preserve">R2-1809878, </w:t>
      </w:r>
      <w:r w:rsidR="00475CCA" w:rsidRPr="00475CCA">
        <w:t>CR of 36.331 on the IDC report of NR frequency in EN-DC</w:t>
      </w:r>
      <w:r w:rsidR="00475CCA">
        <w:t>, vivo</w:t>
      </w:r>
    </w:p>
    <w:p w14:paraId="388E00BC" w14:textId="2416F6E8" w:rsidR="00F85647" w:rsidRDefault="00F85647" w:rsidP="00F85647">
      <w:pPr>
        <w:pStyle w:val="BodyText"/>
        <w:widowControl/>
        <w:numPr>
          <w:ilvl w:val="0"/>
          <w:numId w:val="19"/>
        </w:numPr>
      </w:pPr>
      <w:r>
        <w:t xml:space="preserve">R2-1802100, </w:t>
      </w:r>
      <w:r w:rsidRPr="00F85647">
        <w:t>Challenges for in-device coexistence in NR</w:t>
      </w:r>
      <w:r>
        <w:t xml:space="preserve">, </w:t>
      </w:r>
      <w:r w:rsidRPr="003E36C0">
        <w:rPr>
          <w:rFonts w:eastAsia="宋体" w:hint="eastAsia"/>
          <w:sz w:val="22"/>
        </w:rPr>
        <w:t>vivo</w:t>
      </w:r>
      <w:r>
        <w:rPr>
          <w:rFonts w:eastAsia="宋体"/>
          <w:sz w:val="22"/>
        </w:rPr>
        <w:t xml:space="preserve">, </w:t>
      </w:r>
      <w:r w:rsidRPr="00C720F0">
        <w:rPr>
          <w:rFonts w:eastAsia="宋体"/>
          <w:sz w:val="22"/>
        </w:rPr>
        <w:t>Potevio</w:t>
      </w:r>
      <w:r>
        <w:rPr>
          <w:rFonts w:eastAsia="宋体"/>
          <w:sz w:val="22"/>
        </w:rPr>
        <w:t xml:space="preserve">, CATR, Xiaomi, </w:t>
      </w:r>
      <w:r w:rsidRPr="00C720F0">
        <w:rPr>
          <w:rFonts w:eastAsia="宋体"/>
          <w:sz w:val="22"/>
        </w:rPr>
        <w:t>Spreadtrum Communications</w:t>
      </w:r>
      <w:r>
        <w:rPr>
          <w:rFonts w:eastAsia="宋体"/>
          <w:sz w:val="22"/>
        </w:rPr>
        <w:t>, China Telecom, TCL</w:t>
      </w:r>
    </w:p>
    <w:p w14:paraId="39E1E659" w14:textId="77777777" w:rsidR="00833260" w:rsidRPr="00BD5A83" w:rsidRDefault="00833260" w:rsidP="00833260">
      <w:pPr>
        <w:pStyle w:val="BodyText"/>
      </w:pPr>
    </w:p>
    <w:p w14:paraId="6A32B2EB" w14:textId="77777777" w:rsidR="00833260" w:rsidRDefault="00833260" w:rsidP="00AD3C45">
      <w:pPr>
        <w:pStyle w:val="BodyText"/>
      </w:pPr>
    </w:p>
    <w:p w14:paraId="31ECF2FD" w14:textId="77777777" w:rsidR="00833260" w:rsidRDefault="00833260" w:rsidP="00AD3C45">
      <w:pPr>
        <w:pStyle w:val="BodyText"/>
      </w:pPr>
    </w:p>
    <w:p w14:paraId="266D29F0" w14:textId="66104975" w:rsidR="00080B75" w:rsidRPr="00080B75" w:rsidRDefault="00080B75" w:rsidP="00F561EA">
      <w:pPr>
        <w:pStyle w:val="NormalIndent"/>
        <w:ind w:left="0"/>
      </w:pPr>
    </w:p>
    <w:sectPr w:rsidR="00080B75" w:rsidRPr="00080B75"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4E69D" w14:textId="77777777" w:rsidR="003603E1" w:rsidRDefault="003603E1">
      <w:r>
        <w:separator/>
      </w:r>
    </w:p>
  </w:endnote>
  <w:endnote w:type="continuationSeparator" w:id="0">
    <w:p w14:paraId="3359D6FB" w14:textId="77777777" w:rsidR="003603E1" w:rsidRDefault="0036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46CC3" w14:textId="77777777" w:rsidR="003603E1" w:rsidRDefault="003603E1">
      <w:r>
        <w:separator/>
      </w:r>
    </w:p>
  </w:footnote>
  <w:footnote w:type="continuationSeparator" w:id="0">
    <w:p w14:paraId="2A262450" w14:textId="77777777" w:rsidR="003603E1" w:rsidRDefault="003603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7D55E2" w:rsidRDefault="007D55E2"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850D7"/>
    <w:multiLevelType w:val="hybridMultilevel"/>
    <w:tmpl w:val="23A279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A36DE"/>
    <w:multiLevelType w:val="hybridMultilevel"/>
    <w:tmpl w:val="62EEDE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AC3DF2"/>
    <w:multiLevelType w:val="hybridMultilevel"/>
    <w:tmpl w:val="7F5AFF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57203852"/>
    <w:multiLevelType w:val="hybridMultilevel"/>
    <w:tmpl w:val="9D3685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E1DEB"/>
    <w:multiLevelType w:val="hybridMultilevel"/>
    <w:tmpl w:val="F07082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0633B2"/>
    <w:multiLevelType w:val="hybridMultilevel"/>
    <w:tmpl w:val="DA14D6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DFEC01E6"/>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6451154"/>
    <w:multiLevelType w:val="multilevel"/>
    <w:tmpl w:val="4FEC8886"/>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7BED18BC"/>
    <w:multiLevelType w:val="multilevel"/>
    <w:tmpl w:val="04B87E3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13"/>
  </w:num>
  <w:num w:numId="3">
    <w:abstractNumId w:val="8"/>
  </w:num>
  <w:num w:numId="4">
    <w:abstractNumId w:val="12"/>
  </w:num>
  <w:num w:numId="5">
    <w:abstractNumId w:val="6"/>
  </w:num>
  <w:num w:numId="6">
    <w:abstractNumId w:val="14"/>
  </w:num>
  <w:num w:numId="7">
    <w:abstractNumId w:val="4"/>
  </w:num>
  <w:num w:numId="8">
    <w:abstractNumId w:val="3"/>
  </w:num>
  <w:num w:numId="9">
    <w:abstractNumId w:val="2"/>
  </w:num>
  <w:num w:numId="10">
    <w:abstractNumId w:val="7"/>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4"/>
  </w:num>
  <w:num w:numId="18">
    <w:abstractNumId w:val="14"/>
  </w:num>
  <w:num w:numId="19">
    <w:abstractNumId w:val="16"/>
  </w:num>
  <w:num w:numId="20">
    <w:abstractNumId w:val="14"/>
  </w:num>
  <w:num w:numId="21">
    <w:abstractNumId w:val="5"/>
  </w:num>
  <w:num w:numId="22">
    <w:abstractNumId w:val="14"/>
  </w:num>
  <w:num w:numId="23">
    <w:abstractNumId w:val="0"/>
  </w:num>
  <w:num w:numId="24">
    <w:abstractNumId w:val="9"/>
  </w:num>
  <w:num w:numId="25">
    <w:abstractNumId w:val="14"/>
  </w:num>
  <w:num w:numId="26">
    <w:abstractNumId w:val="10"/>
  </w:num>
  <w:num w:numId="27">
    <w:abstractNumId w:val="12"/>
  </w:num>
  <w:num w:numId="28">
    <w:abstractNumId w:val="11"/>
  </w:num>
  <w:num w:numId="29">
    <w:abstractNumId w:val="1"/>
  </w:num>
  <w:num w:numId="30">
    <w:abstractNumId w:val="12"/>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70"/>
    <w:rsid w:val="0000042A"/>
    <w:rsid w:val="0000069E"/>
    <w:rsid w:val="00000D59"/>
    <w:rsid w:val="00001A4F"/>
    <w:rsid w:val="00001E4C"/>
    <w:rsid w:val="00002134"/>
    <w:rsid w:val="000021C1"/>
    <w:rsid w:val="00002C68"/>
    <w:rsid w:val="00002E47"/>
    <w:rsid w:val="0000314A"/>
    <w:rsid w:val="00003886"/>
    <w:rsid w:val="0000410D"/>
    <w:rsid w:val="0000460A"/>
    <w:rsid w:val="00004F59"/>
    <w:rsid w:val="00004FCE"/>
    <w:rsid w:val="00005012"/>
    <w:rsid w:val="0000539E"/>
    <w:rsid w:val="000054C0"/>
    <w:rsid w:val="0000574D"/>
    <w:rsid w:val="00005B95"/>
    <w:rsid w:val="00005C84"/>
    <w:rsid w:val="00005F30"/>
    <w:rsid w:val="000060C1"/>
    <w:rsid w:val="000061D2"/>
    <w:rsid w:val="000063A7"/>
    <w:rsid w:val="000065ED"/>
    <w:rsid w:val="000065F8"/>
    <w:rsid w:val="0000694F"/>
    <w:rsid w:val="000075F5"/>
    <w:rsid w:val="00007B97"/>
    <w:rsid w:val="00007D33"/>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D12"/>
    <w:rsid w:val="00015FCF"/>
    <w:rsid w:val="00016217"/>
    <w:rsid w:val="00016877"/>
    <w:rsid w:val="00016AC6"/>
    <w:rsid w:val="000174AD"/>
    <w:rsid w:val="00017A47"/>
    <w:rsid w:val="00017BA4"/>
    <w:rsid w:val="00017F49"/>
    <w:rsid w:val="00020123"/>
    <w:rsid w:val="0002015B"/>
    <w:rsid w:val="000204CB"/>
    <w:rsid w:val="00020530"/>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30"/>
    <w:rsid w:val="00025A64"/>
    <w:rsid w:val="00025E55"/>
    <w:rsid w:val="000260C1"/>
    <w:rsid w:val="000267C5"/>
    <w:rsid w:val="00026C55"/>
    <w:rsid w:val="00027306"/>
    <w:rsid w:val="0002754F"/>
    <w:rsid w:val="00027E24"/>
    <w:rsid w:val="00030815"/>
    <w:rsid w:val="00030A3A"/>
    <w:rsid w:val="00030BD6"/>
    <w:rsid w:val="00030DFC"/>
    <w:rsid w:val="00030F89"/>
    <w:rsid w:val="00031037"/>
    <w:rsid w:val="00031061"/>
    <w:rsid w:val="00031834"/>
    <w:rsid w:val="00031D3D"/>
    <w:rsid w:val="000324FF"/>
    <w:rsid w:val="0003255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4F1"/>
    <w:rsid w:val="000417DA"/>
    <w:rsid w:val="00041D27"/>
    <w:rsid w:val="00041E6C"/>
    <w:rsid w:val="000421F2"/>
    <w:rsid w:val="00042278"/>
    <w:rsid w:val="0004268F"/>
    <w:rsid w:val="00042725"/>
    <w:rsid w:val="00042955"/>
    <w:rsid w:val="000439E7"/>
    <w:rsid w:val="00043F7C"/>
    <w:rsid w:val="00044275"/>
    <w:rsid w:val="000443CB"/>
    <w:rsid w:val="00044623"/>
    <w:rsid w:val="00045071"/>
    <w:rsid w:val="000451F4"/>
    <w:rsid w:val="00045213"/>
    <w:rsid w:val="000458F7"/>
    <w:rsid w:val="000458FF"/>
    <w:rsid w:val="00045956"/>
    <w:rsid w:val="00045E2D"/>
    <w:rsid w:val="000462E8"/>
    <w:rsid w:val="00046399"/>
    <w:rsid w:val="00046877"/>
    <w:rsid w:val="00047398"/>
    <w:rsid w:val="00047423"/>
    <w:rsid w:val="000476ED"/>
    <w:rsid w:val="00047D75"/>
    <w:rsid w:val="00047DA1"/>
    <w:rsid w:val="00050000"/>
    <w:rsid w:val="000501B0"/>
    <w:rsid w:val="00050715"/>
    <w:rsid w:val="00050BEE"/>
    <w:rsid w:val="00050DFB"/>
    <w:rsid w:val="000517C0"/>
    <w:rsid w:val="00051C37"/>
    <w:rsid w:val="00051EE6"/>
    <w:rsid w:val="000520C7"/>
    <w:rsid w:val="0005214F"/>
    <w:rsid w:val="000527AA"/>
    <w:rsid w:val="00052966"/>
    <w:rsid w:val="00053004"/>
    <w:rsid w:val="000531B0"/>
    <w:rsid w:val="00053652"/>
    <w:rsid w:val="0005368E"/>
    <w:rsid w:val="000537F7"/>
    <w:rsid w:val="00053D0A"/>
    <w:rsid w:val="00053D7E"/>
    <w:rsid w:val="000540C0"/>
    <w:rsid w:val="00054368"/>
    <w:rsid w:val="00054698"/>
    <w:rsid w:val="0005477E"/>
    <w:rsid w:val="000559D2"/>
    <w:rsid w:val="00055D9D"/>
    <w:rsid w:val="00055E49"/>
    <w:rsid w:val="00055FC7"/>
    <w:rsid w:val="00056354"/>
    <w:rsid w:val="00056AA0"/>
    <w:rsid w:val="00057198"/>
    <w:rsid w:val="00057492"/>
    <w:rsid w:val="00057BFD"/>
    <w:rsid w:val="0006027C"/>
    <w:rsid w:val="00060CE4"/>
    <w:rsid w:val="000613E6"/>
    <w:rsid w:val="0006182A"/>
    <w:rsid w:val="00062124"/>
    <w:rsid w:val="00062317"/>
    <w:rsid w:val="000628E3"/>
    <w:rsid w:val="00063291"/>
    <w:rsid w:val="00063477"/>
    <w:rsid w:val="00064140"/>
    <w:rsid w:val="0006415F"/>
    <w:rsid w:val="000641A0"/>
    <w:rsid w:val="000643C3"/>
    <w:rsid w:val="000643CC"/>
    <w:rsid w:val="000647E2"/>
    <w:rsid w:val="00065443"/>
    <w:rsid w:val="000658F2"/>
    <w:rsid w:val="00065EBE"/>
    <w:rsid w:val="00066062"/>
    <w:rsid w:val="0006633A"/>
    <w:rsid w:val="000667BD"/>
    <w:rsid w:val="00066C31"/>
    <w:rsid w:val="00066EFF"/>
    <w:rsid w:val="00067498"/>
    <w:rsid w:val="00067C74"/>
    <w:rsid w:val="00067D9C"/>
    <w:rsid w:val="00067ECC"/>
    <w:rsid w:val="00067FB5"/>
    <w:rsid w:val="00070C93"/>
    <w:rsid w:val="00070CF3"/>
    <w:rsid w:val="000710A9"/>
    <w:rsid w:val="000717A1"/>
    <w:rsid w:val="00071A17"/>
    <w:rsid w:val="00071E64"/>
    <w:rsid w:val="0007205F"/>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062"/>
    <w:rsid w:val="000804C9"/>
    <w:rsid w:val="000804E1"/>
    <w:rsid w:val="0008052A"/>
    <w:rsid w:val="00080B75"/>
    <w:rsid w:val="000810A7"/>
    <w:rsid w:val="00081404"/>
    <w:rsid w:val="00081472"/>
    <w:rsid w:val="00081621"/>
    <w:rsid w:val="000816D8"/>
    <w:rsid w:val="000817D8"/>
    <w:rsid w:val="0008210E"/>
    <w:rsid w:val="0008289E"/>
    <w:rsid w:val="00082927"/>
    <w:rsid w:val="00082AB1"/>
    <w:rsid w:val="0008308B"/>
    <w:rsid w:val="000831D2"/>
    <w:rsid w:val="00083829"/>
    <w:rsid w:val="000838E0"/>
    <w:rsid w:val="00083C3C"/>
    <w:rsid w:val="00084129"/>
    <w:rsid w:val="000841C4"/>
    <w:rsid w:val="000849C5"/>
    <w:rsid w:val="00084FDF"/>
    <w:rsid w:val="0008532B"/>
    <w:rsid w:val="00085374"/>
    <w:rsid w:val="000853A6"/>
    <w:rsid w:val="0008575A"/>
    <w:rsid w:val="00085763"/>
    <w:rsid w:val="000857AF"/>
    <w:rsid w:val="00085970"/>
    <w:rsid w:val="00085F19"/>
    <w:rsid w:val="00086187"/>
    <w:rsid w:val="0008625E"/>
    <w:rsid w:val="00086371"/>
    <w:rsid w:val="0008650F"/>
    <w:rsid w:val="00086526"/>
    <w:rsid w:val="00086774"/>
    <w:rsid w:val="0008696B"/>
    <w:rsid w:val="00086CF8"/>
    <w:rsid w:val="00087CF0"/>
    <w:rsid w:val="00087DC9"/>
    <w:rsid w:val="0009043C"/>
    <w:rsid w:val="00090580"/>
    <w:rsid w:val="00090FD2"/>
    <w:rsid w:val="00091C27"/>
    <w:rsid w:val="00091C53"/>
    <w:rsid w:val="00091C8C"/>
    <w:rsid w:val="00091E23"/>
    <w:rsid w:val="0009206C"/>
    <w:rsid w:val="000921EC"/>
    <w:rsid w:val="0009234A"/>
    <w:rsid w:val="000928AE"/>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909"/>
    <w:rsid w:val="00097D62"/>
    <w:rsid w:val="00097D85"/>
    <w:rsid w:val="00097E27"/>
    <w:rsid w:val="00097F94"/>
    <w:rsid w:val="000A00E0"/>
    <w:rsid w:val="000A0511"/>
    <w:rsid w:val="000A052F"/>
    <w:rsid w:val="000A065F"/>
    <w:rsid w:val="000A07A7"/>
    <w:rsid w:val="000A09D3"/>
    <w:rsid w:val="000A0EF8"/>
    <w:rsid w:val="000A1A4E"/>
    <w:rsid w:val="000A1BC9"/>
    <w:rsid w:val="000A1F29"/>
    <w:rsid w:val="000A274B"/>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824"/>
    <w:rsid w:val="000B6BBD"/>
    <w:rsid w:val="000B70CA"/>
    <w:rsid w:val="000B767F"/>
    <w:rsid w:val="000B773C"/>
    <w:rsid w:val="000B7E61"/>
    <w:rsid w:val="000C0172"/>
    <w:rsid w:val="000C06A6"/>
    <w:rsid w:val="000C097C"/>
    <w:rsid w:val="000C0DE3"/>
    <w:rsid w:val="000C1001"/>
    <w:rsid w:val="000C15BF"/>
    <w:rsid w:val="000C18A4"/>
    <w:rsid w:val="000C1B5F"/>
    <w:rsid w:val="000C1C11"/>
    <w:rsid w:val="000C2208"/>
    <w:rsid w:val="000C246A"/>
    <w:rsid w:val="000C26F8"/>
    <w:rsid w:val="000C31B8"/>
    <w:rsid w:val="000C39AD"/>
    <w:rsid w:val="000C4082"/>
    <w:rsid w:val="000C41ED"/>
    <w:rsid w:val="000C496A"/>
    <w:rsid w:val="000C4D73"/>
    <w:rsid w:val="000C515A"/>
    <w:rsid w:val="000C5345"/>
    <w:rsid w:val="000C53E8"/>
    <w:rsid w:val="000C56D7"/>
    <w:rsid w:val="000C5711"/>
    <w:rsid w:val="000C57FC"/>
    <w:rsid w:val="000C6B0B"/>
    <w:rsid w:val="000C6B6C"/>
    <w:rsid w:val="000C6FBA"/>
    <w:rsid w:val="000C78B7"/>
    <w:rsid w:val="000C7CC4"/>
    <w:rsid w:val="000C7DE6"/>
    <w:rsid w:val="000C7F7C"/>
    <w:rsid w:val="000D090F"/>
    <w:rsid w:val="000D0D24"/>
    <w:rsid w:val="000D1074"/>
    <w:rsid w:val="000D122C"/>
    <w:rsid w:val="000D13EC"/>
    <w:rsid w:val="000D1681"/>
    <w:rsid w:val="000D1E97"/>
    <w:rsid w:val="000D1F55"/>
    <w:rsid w:val="000D2314"/>
    <w:rsid w:val="000D2554"/>
    <w:rsid w:val="000D284E"/>
    <w:rsid w:val="000D2867"/>
    <w:rsid w:val="000D30E4"/>
    <w:rsid w:val="000D3112"/>
    <w:rsid w:val="000D3113"/>
    <w:rsid w:val="000D360C"/>
    <w:rsid w:val="000D3A53"/>
    <w:rsid w:val="000D3B7A"/>
    <w:rsid w:val="000D3C4D"/>
    <w:rsid w:val="000D3C91"/>
    <w:rsid w:val="000D454F"/>
    <w:rsid w:val="000D5116"/>
    <w:rsid w:val="000D5235"/>
    <w:rsid w:val="000D5391"/>
    <w:rsid w:val="000D5C08"/>
    <w:rsid w:val="000D6452"/>
    <w:rsid w:val="000D6C92"/>
    <w:rsid w:val="000D6D38"/>
    <w:rsid w:val="000D6E4E"/>
    <w:rsid w:val="000D7234"/>
    <w:rsid w:val="000D75FD"/>
    <w:rsid w:val="000E04CA"/>
    <w:rsid w:val="000E068D"/>
    <w:rsid w:val="000E090E"/>
    <w:rsid w:val="000E0977"/>
    <w:rsid w:val="000E0AE5"/>
    <w:rsid w:val="000E0EB6"/>
    <w:rsid w:val="000E0F87"/>
    <w:rsid w:val="000E1364"/>
    <w:rsid w:val="000E1438"/>
    <w:rsid w:val="000E180C"/>
    <w:rsid w:val="000E1887"/>
    <w:rsid w:val="000E1909"/>
    <w:rsid w:val="000E2410"/>
    <w:rsid w:val="000E3685"/>
    <w:rsid w:val="000E38EA"/>
    <w:rsid w:val="000E3A78"/>
    <w:rsid w:val="000E3B7E"/>
    <w:rsid w:val="000E3C6B"/>
    <w:rsid w:val="000E4313"/>
    <w:rsid w:val="000E4629"/>
    <w:rsid w:val="000E479C"/>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2EEF"/>
    <w:rsid w:val="000F306D"/>
    <w:rsid w:val="000F332B"/>
    <w:rsid w:val="000F337D"/>
    <w:rsid w:val="000F36D8"/>
    <w:rsid w:val="000F38D0"/>
    <w:rsid w:val="000F3F5E"/>
    <w:rsid w:val="000F4B51"/>
    <w:rsid w:val="000F57D5"/>
    <w:rsid w:val="000F62FB"/>
    <w:rsid w:val="000F6402"/>
    <w:rsid w:val="000F64C8"/>
    <w:rsid w:val="000F66A6"/>
    <w:rsid w:val="000F6790"/>
    <w:rsid w:val="000F6E25"/>
    <w:rsid w:val="000F6E9B"/>
    <w:rsid w:val="000F71D0"/>
    <w:rsid w:val="000F75EA"/>
    <w:rsid w:val="000F761D"/>
    <w:rsid w:val="000F76DD"/>
    <w:rsid w:val="000F7931"/>
    <w:rsid w:val="000F7AC2"/>
    <w:rsid w:val="000F7B2E"/>
    <w:rsid w:val="000F7D04"/>
    <w:rsid w:val="000F7D98"/>
    <w:rsid w:val="001005AB"/>
    <w:rsid w:val="001009E1"/>
    <w:rsid w:val="001013FA"/>
    <w:rsid w:val="001017CA"/>
    <w:rsid w:val="00101849"/>
    <w:rsid w:val="001028A2"/>
    <w:rsid w:val="00102C65"/>
    <w:rsid w:val="00102C90"/>
    <w:rsid w:val="001032FB"/>
    <w:rsid w:val="00103937"/>
    <w:rsid w:val="00103CE8"/>
    <w:rsid w:val="00103DEA"/>
    <w:rsid w:val="00104024"/>
    <w:rsid w:val="00104239"/>
    <w:rsid w:val="0010466F"/>
    <w:rsid w:val="001048F6"/>
    <w:rsid w:val="0010493D"/>
    <w:rsid w:val="00104DA0"/>
    <w:rsid w:val="00105160"/>
    <w:rsid w:val="00105394"/>
    <w:rsid w:val="001053C1"/>
    <w:rsid w:val="00105570"/>
    <w:rsid w:val="001056CB"/>
    <w:rsid w:val="00105812"/>
    <w:rsid w:val="00106516"/>
    <w:rsid w:val="001065E0"/>
    <w:rsid w:val="001067A4"/>
    <w:rsid w:val="001068ED"/>
    <w:rsid w:val="001069FE"/>
    <w:rsid w:val="00106BC9"/>
    <w:rsid w:val="00106F74"/>
    <w:rsid w:val="00107304"/>
    <w:rsid w:val="00107394"/>
    <w:rsid w:val="001079CB"/>
    <w:rsid w:val="001109E6"/>
    <w:rsid w:val="00111263"/>
    <w:rsid w:val="001113AF"/>
    <w:rsid w:val="00111719"/>
    <w:rsid w:val="00111F99"/>
    <w:rsid w:val="001120FC"/>
    <w:rsid w:val="00112262"/>
    <w:rsid w:val="001124FD"/>
    <w:rsid w:val="001128A8"/>
    <w:rsid w:val="00112F21"/>
    <w:rsid w:val="0011300A"/>
    <w:rsid w:val="00113186"/>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6C27"/>
    <w:rsid w:val="00117296"/>
    <w:rsid w:val="00117403"/>
    <w:rsid w:val="00117423"/>
    <w:rsid w:val="001174AC"/>
    <w:rsid w:val="0011759E"/>
    <w:rsid w:val="0012041D"/>
    <w:rsid w:val="00120A72"/>
    <w:rsid w:val="00120E3D"/>
    <w:rsid w:val="001216B6"/>
    <w:rsid w:val="00121ADA"/>
    <w:rsid w:val="00121D4E"/>
    <w:rsid w:val="00122469"/>
    <w:rsid w:val="0012320E"/>
    <w:rsid w:val="001233A1"/>
    <w:rsid w:val="00123680"/>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2F9"/>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1994"/>
    <w:rsid w:val="00131FB2"/>
    <w:rsid w:val="0013223C"/>
    <w:rsid w:val="001326B7"/>
    <w:rsid w:val="00132BAC"/>
    <w:rsid w:val="00132CFC"/>
    <w:rsid w:val="0013301D"/>
    <w:rsid w:val="0013361D"/>
    <w:rsid w:val="001337AE"/>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366"/>
    <w:rsid w:val="001405C9"/>
    <w:rsid w:val="0014062B"/>
    <w:rsid w:val="001408C6"/>
    <w:rsid w:val="00140A67"/>
    <w:rsid w:val="001410A9"/>
    <w:rsid w:val="0014144F"/>
    <w:rsid w:val="00141546"/>
    <w:rsid w:val="00141757"/>
    <w:rsid w:val="00141AC2"/>
    <w:rsid w:val="00141B8E"/>
    <w:rsid w:val="00141ED5"/>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4F21"/>
    <w:rsid w:val="0014558D"/>
    <w:rsid w:val="001455CE"/>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0C19"/>
    <w:rsid w:val="001511AD"/>
    <w:rsid w:val="0015172E"/>
    <w:rsid w:val="00151BB2"/>
    <w:rsid w:val="00152E47"/>
    <w:rsid w:val="00153000"/>
    <w:rsid w:val="0015312D"/>
    <w:rsid w:val="00153307"/>
    <w:rsid w:val="00153855"/>
    <w:rsid w:val="00153B22"/>
    <w:rsid w:val="00153EC2"/>
    <w:rsid w:val="00154789"/>
    <w:rsid w:val="00154F45"/>
    <w:rsid w:val="00155036"/>
    <w:rsid w:val="00155B12"/>
    <w:rsid w:val="00155CD9"/>
    <w:rsid w:val="00155FEA"/>
    <w:rsid w:val="00156CCB"/>
    <w:rsid w:val="00156EF4"/>
    <w:rsid w:val="00157A72"/>
    <w:rsid w:val="00157BD9"/>
    <w:rsid w:val="00157E43"/>
    <w:rsid w:val="00160C79"/>
    <w:rsid w:val="00160EE7"/>
    <w:rsid w:val="00161189"/>
    <w:rsid w:val="00161DC1"/>
    <w:rsid w:val="00161E41"/>
    <w:rsid w:val="001621B7"/>
    <w:rsid w:val="00162B64"/>
    <w:rsid w:val="001631C7"/>
    <w:rsid w:val="001632BC"/>
    <w:rsid w:val="0016331D"/>
    <w:rsid w:val="00163436"/>
    <w:rsid w:val="00163955"/>
    <w:rsid w:val="00163C9A"/>
    <w:rsid w:val="00164712"/>
    <w:rsid w:val="0016473C"/>
    <w:rsid w:val="00164D4A"/>
    <w:rsid w:val="00165123"/>
    <w:rsid w:val="001655C1"/>
    <w:rsid w:val="001656F0"/>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3AC"/>
    <w:rsid w:val="00172D8C"/>
    <w:rsid w:val="00172DE0"/>
    <w:rsid w:val="001734C7"/>
    <w:rsid w:val="00174022"/>
    <w:rsid w:val="00174052"/>
    <w:rsid w:val="001743B2"/>
    <w:rsid w:val="00174837"/>
    <w:rsid w:val="00174BE9"/>
    <w:rsid w:val="00174D84"/>
    <w:rsid w:val="00175564"/>
    <w:rsid w:val="001759F9"/>
    <w:rsid w:val="00175E96"/>
    <w:rsid w:val="00176659"/>
    <w:rsid w:val="0017669A"/>
    <w:rsid w:val="00176CB4"/>
    <w:rsid w:val="00176D09"/>
    <w:rsid w:val="00176D18"/>
    <w:rsid w:val="00177001"/>
    <w:rsid w:val="00177098"/>
    <w:rsid w:val="00177266"/>
    <w:rsid w:val="00177528"/>
    <w:rsid w:val="00177CD9"/>
    <w:rsid w:val="00177E3C"/>
    <w:rsid w:val="00180599"/>
    <w:rsid w:val="00180604"/>
    <w:rsid w:val="00180931"/>
    <w:rsid w:val="001809D0"/>
    <w:rsid w:val="00180CB0"/>
    <w:rsid w:val="00181BEA"/>
    <w:rsid w:val="00181CF4"/>
    <w:rsid w:val="0018233C"/>
    <w:rsid w:val="001829FA"/>
    <w:rsid w:val="00183510"/>
    <w:rsid w:val="0018370D"/>
    <w:rsid w:val="00183C8D"/>
    <w:rsid w:val="00184249"/>
    <w:rsid w:val="00184274"/>
    <w:rsid w:val="00184A33"/>
    <w:rsid w:val="00184C99"/>
    <w:rsid w:val="001850DA"/>
    <w:rsid w:val="0018573F"/>
    <w:rsid w:val="00185A09"/>
    <w:rsid w:val="00185B5F"/>
    <w:rsid w:val="00185F7D"/>
    <w:rsid w:val="00186519"/>
    <w:rsid w:val="0018665C"/>
    <w:rsid w:val="00186DEA"/>
    <w:rsid w:val="001870D3"/>
    <w:rsid w:val="001871E7"/>
    <w:rsid w:val="00187D6D"/>
    <w:rsid w:val="00187F78"/>
    <w:rsid w:val="001907C4"/>
    <w:rsid w:val="00190923"/>
    <w:rsid w:val="00190D57"/>
    <w:rsid w:val="00191D17"/>
    <w:rsid w:val="00192017"/>
    <w:rsid w:val="0019214A"/>
    <w:rsid w:val="0019238D"/>
    <w:rsid w:val="001927F4"/>
    <w:rsid w:val="001928FA"/>
    <w:rsid w:val="001929DB"/>
    <w:rsid w:val="00192B66"/>
    <w:rsid w:val="00192B80"/>
    <w:rsid w:val="00192BED"/>
    <w:rsid w:val="001932DB"/>
    <w:rsid w:val="0019355F"/>
    <w:rsid w:val="001935A9"/>
    <w:rsid w:val="0019397B"/>
    <w:rsid w:val="0019398B"/>
    <w:rsid w:val="00193B69"/>
    <w:rsid w:val="00193FB1"/>
    <w:rsid w:val="0019423B"/>
    <w:rsid w:val="00194716"/>
    <w:rsid w:val="00194909"/>
    <w:rsid w:val="00194C1C"/>
    <w:rsid w:val="00195478"/>
    <w:rsid w:val="00195957"/>
    <w:rsid w:val="00195B2E"/>
    <w:rsid w:val="00195F0A"/>
    <w:rsid w:val="00195F82"/>
    <w:rsid w:val="0019657A"/>
    <w:rsid w:val="00196DC5"/>
    <w:rsid w:val="00196FA1"/>
    <w:rsid w:val="001970DE"/>
    <w:rsid w:val="00197888"/>
    <w:rsid w:val="00197A4B"/>
    <w:rsid w:val="00197B2C"/>
    <w:rsid w:val="00197DE9"/>
    <w:rsid w:val="001A0275"/>
    <w:rsid w:val="001A04E5"/>
    <w:rsid w:val="001A0B86"/>
    <w:rsid w:val="001A181F"/>
    <w:rsid w:val="001A1950"/>
    <w:rsid w:val="001A1CCE"/>
    <w:rsid w:val="001A2279"/>
    <w:rsid w:val="001A29E7"/>
    <w:rsid w:val="001A2C5C"/>
    <w:rsid w:val="001A3353"/>
    <w:rsid w:val="001A362D"/>
    <w:rsid w:val="001A3D1E"/>
    <w:rsid w:val="001A3F69"/>
    <w:rsid w:val="001A41CB"/>
    <w:rsid w:val="001A42EB"/>
    <w:rsid w:val="001A43CF"/>
    <w:rsid w:val="001A4992"/>
    <w:rsid w:val="001A51EB"/>
    <w:rsid w:val="001A551B"/>
    <w:rsid w:val="001A5711"/>
    <w:rsid w:val="001A58EA"/>
    <w:rsid w:val="001A5D11"/>
    <w:rsid w:val="001A5F47"/>
    <w:rsid w:val="001A6349"/>
    <w:rsid w:val="001A727B"/>
    <w:rsid w:val="001A752E"/>
    <w:rsid w:val="001A77B6"/>
    <w:rsid w:val="001A7C42"/>
    <w:rsid w:val="001A7D4F"/>
    <w:rsid w:val="001A7DC1"/>
    <w:rsid w:val="001A7DDB"/>
    <w:rsid w:val="001A7E4C"/>
    <w:rsid w:val="001A7E6D"/>
    <w:rsid w:val="001B03B7"/>
    <w:rsid w:val="001B09AD"/>
    <w:rsid w:val="001B1090"/>
    <w:rsid w:val="001B1BB9"/>
    <w:rsid w:val="001B1D92"/>
    <w:rsid w:val="001B2271"/>
    <w:rsid w:val="001B2755"/>
    <w:rsid w:val="001B2958"/>
    <w:rsid w:val="001B2EBB"/>
    <w:rsid w:val="001B35E8"/>
    <w:rsid w:val="001B36C2"/>
    <w:rsid w:val="001B3934"/>
    <w:rsid w:val="001B3B5D"/>
    <w:rsid w:val="001B3C54"/>
    <w:rsid w:val="001B56BC"/>
    <w:rsid w:val="001B5D97"/>
    <w:rsid w:val="001B5F05"/>
    <w:rsid w:val="001B5F0C"/>
    <w:rsid w:val="001B6572"/>
    <w:rsid w:val="001B6669"/>
    <w:rsid w:val="001B7007"/>
    <w:rsid w:val="001B7010"/>
    <w:rsid w:val="001B7323"/>
    <w:rsid w:val="001B7370"/>
    <w:rsid w:val="001B7378"/>
    <w:rsid w:val="001B749D"/>
    <w:rsid w:val="001B7906"/>
    <w:rsid w:val="001B7A14"/>
    <w:rsid w:val="001B7A69"/>
    <w:rsid w:val="001B7FAB"/>
    <w:rsid w:val="001C01B7"/>
    <w:rsid w:val="001C047C"/>
    <w:rsid w:val="001C0BC4"/>
    <w:rsid w:val="001C0FD9"/>
    <w:rsid w:val="001C1A97"/>
    <w:rsid w:val="001C21C9"/>
    <w:rsid w:val="001C235F"/>
    <w:rsid w:val="001C2710"/>
    <w:rsid w:val="001C27FB"/>
    <w:rsid w:val="001C28DE"/>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7268"/>
    <w:rsid w:val="001C771D"/>
    <w:rsid w:val="001C78FC"/>
    <w:rsid w:val="001C7A4F"/>
    <w:rsid w:val="001D0416"/>
    <w:rsid w:val="001D0757"/>
    <w:rsid w:val="001D096F"/>
    <w:rsid w:val="001D0DD1"/>
    <w:rsid w:val="001D155F"/>
    <w:rsid w:val="001D1E8E"/>
    <w:rsid w:val="001D2311"/>
    <w:rsid w:val="001D2CC6"/>
    <w:rsid w:val="001D2EB0"/>
    <w:rsid w:val="001D3507"/>
    <w:rsid w:val="001D363E"/>
    <w:rsid w:val="001D3CC4"/>
    <w:rsid w:val="001D4C66"/>
    <w:rsid w:val="001D4EB5"/>
    <w:rsid w:val="001D547A"/>
    <w:rsid w:val="001D5652"/>
    <w:rsid w:val="001D5C2E"/>
    <w:rsid w:val="001D5C94"/>
    <w:rsid w:val="001D6140"/>
    <w:rsid w:val="001D6391"/>
    <w:rsid w:val="001D67A3"/>
    <w:rsid w:val="001D6C50"/>
    <w:rsid w:val="001D6E2D"/>
    <w:rsid w:val="001D6F3E"/>
    <w:rsid w:val="001D74FE"/>
    <w:rsid w:val="001D7630"/>
    <w:rsid w:val="001D7A5E"/>
    <w:rsid w:val="001D7CB5"/>
    <w:rsid w:val="001D7D8C"/>
    <w:rsid w:val="001E085D"/>
    <w:rsid w:val="001E1051"/>
    <w:rsid w:val="001E1478"/>
    <w:rsid w:val="001E157F"/>
    <w:rsid w:val="001E1A6F"/>
    <w:rsid w:val="001E1EB1"/>
    <w:rsid w:val="001E2205"/>
    <w:rsid w:val="001E24F4"/>
    <w:rsid w:val="001E26DF"/>
    <w:rsid w:val="001E27E4"/>
    <w:rsid w:val="001E27FE"/>
    <w:rsid w:val="001E2B65"/>
    <w:rsid w:val="001E2F8C"/>
    <w:rsid w:val="001E3016"/>
    <w:rsid w:val="001E302B"/>
    <w:rsid w:val="001E33C0"/>
    <w:rsid w:val="001E3959"/>
    <w:rsid w:val="001E3ADE"/>
    <w:rsid w:val="001E3B18"/>
    <w:rsid w:val="001E3C84"/>
    <w:rsid w:val="001E3D01"/>
    <w:rsid w:val="001E3E65"/>
    <w:rsid w:val="001E4190"/>
    <w:rsid w:val="001E43E1"/>
    <w:rsid w:val="001E44AD"/>
    <w:rsid w:val="001E44F5"/>
    <w:rsid w:val="001E4547"/>
    <w:rsid w:val="001E495D"/>
    <w:rsid w:val="001E4EB7"/>
    <w:rsid w:val="001E5314"/>
    <w:rsid w:val="001E537B"/>
    <w:rsid w:val="001E5467"/>
    <w:rsid w:val="001E59F8"/>
    <w:rsid w:val="001E5DE6"/>
    <w:rsid w:val="001E623C"/>
    <w:rsid w:val="001E6A7E"/>
    <w:rsid w:val="001E70ED"/>
    <w:rsid w:val="001E732C"/>
    <w:rsid w:val="001E7352"/>
    <w:rsid w:val="001E76FD"/>
    <w:rsid w:val="001E7BFE"/>
    <w:rsid w:val="001E7E2B"/>
    <w:rsid w:val="001F00A4"/>
    <w:rsid w:val="001F0166"/>
    <w:rsid w:val="001F01BF"/>
    <w:rsid w:val="001F02FA"/>
    <w:rsid w:val="001F0523"/>
    <w:rsid w:val="001F06AE"/>
    <w:rsid w:val="001F0913"/>
    <w:rsid w:val="001F0AAC"/>
    <w:rsid w:val="001F0BC2"/>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D57"/>
    <w:rsid w:val="001F3FCA"/>
    <w:rsid w:val="001F41C4"/>
    <w:rsid w:val="001F4555"/>
    <w:rsid w:val="001F47EF"/>
    <w:rsid w:val="001F4893"/>
    <w:rsid w:val="001F4B86"/>
    <w:rsid w:val="001F4D40"/>
    <w:rsid w:val="001F5A38"/>
    <w:rsid w:val="001F5C7F"/>
    <w:rsid w:val="001F5F7A"/>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3D9"/>
    <w:rsid w:val="0020540C"/>
    <w:rsid w:val="00205454"/>
    <w:rsid w:val="0020578D"/>
    <w:rsid w:val="0020655B"/>
    <w:rsid w:val="0020677C"/>
    <w:rsid w:val="00206CB7"/>
    <w:rsid w:val="00206D15"/>
    <w:rsid w:val="00207136"/>
    <w:rsid w:val="0020769D"/>
    <w:rsid w:val="002077D6"/>
    <w:rsid w:val="00207BD3"/>
    <w:rsid w:val="00207C49"/>
    <w:rsid w:val="00207CD9"/>
    <w:rsid w:val="0021005C"/>
    <w:rsid w:val="002104AF"/>
    <w:rsid w:val="00210CD7"/>
    <w:rsid w:val="00210D10"/>
    <w:rsid w:val="00210E79"/>
    <w:rsid w:val="002112DA"/>
    <w:rsid w:val="00211433"/>
    <w:rsid w:val="0021177D"/>
    <w:rsid w:val="00211ABD"/>
    <w:rsid w:val="00211D3C"/>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C34"/>
    <w:rsid w:val="002151C8"/>
    <w:rsid w:val="00215730"/>
    <w:rsid w:val="002157BD"/>
    <w:rsid w:val="00215858"/>
    <w:rsid w:val="00216096"/>
    <w:rsid w:val="00216530"/>
    <w:rsid w:val="0021696C"/>
    <w:rsid w:val="00217114"/>
    <w:rsid w:val="00217135"/>
    <w:rsid w:val="002179B9"/>
    <w:rsid w:val="002179E1"/>
    <w:rsid w:val="00217AE5"/>
    <w:rsid w:val="00217DA1"/>
    <w:rsid w:val="002202E4"/>
    <w:rsid w:val="00220334"/>
    <w:rsid w:val="002207E8"/>
    <w:rsid w:val="00220DAD"/>
    <w:rsid w:val="00221057"/>
    <w:rsid w:val="002210AD"/>
    <w:rsid w:val="0022132B"/>
    <w:rsid w:val="002214C5"/>
    <w:rsid w:val="00221644"/>
    <w:rsid w:val="00221B29"/>
    <w:rsid w:val="00221C10"/>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CB4"/>
    <w:rsid w:val="00226FB6"/>
    <w:rsid w:val="002271D2"/>
    <w:rsid w:val="002272D5"/>
    <w:rsid w:val="0022774B"/>
    <w:rsid w:val="002302DB"/>
    <w:rsid w:val="00230EF1"/>
    <w:rsid w:val="002319C7"/>
    <w:rsid w:val="00231E3A"/>
    <w:rsid w:val="0023222B"/>
    <w:rsid w:val="00232234"/>
    <w:rsid w:val="0023247D"/>
    <w:rsid w:val="002327D8"/>
    <w:rsid w:val="00232AE4"/>
    <w:rsid w:val="00232B99"/>
    <w:rsid w:val="00233017"/>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230"/>
    <w:rsid w:val="0023661F"/>
    <w:rsid w:val="00236AA7"/>
    <w:rsid w:val="00236B8F"/>
    <w:rsid w:val="00236BE6"/>
    <w:rsid w:val="00237E8F"/>
    <w:rsid w:val="00240150"/>
    <w:rsid w:val="002401C1"/>
    <w:rsid w:val="0024079A"/>
    <w:rsid w:val="002409D4"/>
    <w:rsid w:val="00240AA0"/>
    <w:rsid w:val="00240E43"/>
    <w:rsid w:val="00240E56"/>
    <w:rsid w:val="0024120B"/>
    <w:rsid w:val="002412BF"/>
    <w:rsid w:val="00241679"/>
    <w:rsid w:val="00241C61"/>
    <w:rsid w:val="00241D39"/>
    <w:rsid w:val="00241EA1"/>
    <w:rsid w:val="002421B4"/>
    <w:rsid w:val="00242E0E"/>
    <w:rsid w:val="00243D16"/>
    <w:rsid w:val="00243F28"/>
    <w:rsid w:val="00244920"/>
    <w:rsid w:val="00244A81"/>
    <w:rsid w:val="00244DD6"/>
    <w:rsid w:val="002457C9"/>
    <w:rsid w:val="002457EF"/>
    <w:rsid w:val="00245F1A"/>
    <w:rsid w:val="00245F53"/>
    <w:rsid w:val="00246252"/>
    <w:rsid w:val="002462EA"/>
    <w:rsid w:val="00246992"/>
    <w:rsid w:val="00246A67"/>
    <w:rsid w:val="00246D0B"/>
    <w:rsid w:val="0024734A"/>
    <w:rsid w:val="002473EC"/>
    <w:rsid w:val="00247535"/>
    <w:rsid w:val="002477AC"/>
    <w:rsid w:val="00247D4C"/>
    <w:rsid w:val="00250221"/>
    <w:rsid w:val="0025031E"/>
    <w:rsid w:val="002503F2"/>
    <w:rsid w:val="002506CB"/>
    <w:rsid w:val="00250A1E"/>
    <w:rsid w:val="00250B36"/>
    <w:rsid w:val="002510AB"/>
    <w:rsid w:val="0025126E"/>
    <w:rsid w:val="0025177C"/>
    <w:rsid w:val="00251EA9"/>
    <w:rsid w:val="002521C5"/>
    <w:rsid w:val="002522BE"/>
    <w:rsid w:val="0025230A"/>
    <w:rsid w:val="0025337F"/>
    <w:rsid w:val="0025348B"/>
    <w:rsid w:val="002534E6"/>
    <w:rsid w:val="0025351C"/>
    <w:rsid w:val="00253C52"/>
    <w:rsid w:val="00254687"/>
    <w:rsid w:val="00254694"/>
    <w:rsid w:val="00254C69"/>
    <w:rsid w:val="00254C8E"/>
    <w:rsid w:val="00254DAC"/>
    <w:rsid w:val="0025523F"/>
    <w:rsid w:val="002552C6"/>
    <w:rsid w:val="002557AA"/>
    <w:rsid w:val="002557C1"/>
    <w:rsid w:val="002558EA"/>
    <w:rsid w:val="0025611A"/>
    <w:rsid w:val="00256140"/>
    <w:rsid w:val="002561FD"/>
    <w:rsid w:val="00256A0C"/>
    <w:rsid w:val="00256B3B"/>
    <w:rsid w:val="00256B58"/>
    <w:rsid w:val="00256B5E"/>
    <w:rsid w:val="002572EA"/>
    <w:rsid w:val="002573BB"/>
    <w:rsid w:val="002573D6"/>
    <w:rsid w:val="00257C26"/>
    <w:rsid w:val="002609BD"/>
    <w:rsid w:val="00260B1F"/>
    <w:rsid w:val="00260CB4"/>
    <w:rsid w:val="00260DC3"/>
    <w:rsid w:val="00261129"/>
    <w:rsid w:val="00261426"/>
    <w:rsid w:val="002617E4"/>
    <w:rsid w:val="00261EEC"/>
    <w:rsid w:val="00262256"/>
    <w:rsid w:val="002625DD"/>
    <w:rsid w:val="00263019"/>
    <w:rsid w:val="00263B29"/>
    <w:rsid w:val="00263CEB"/>
    <w:rsid w:val="00263EBD"/>
    <w:rsid w:val="00263F22"/>
    <w:rsid w:val="00264146"/>
    <w:rsid w:val="00264396"/>
    <w:rsid w:val="0026469F"/>
    <w:rsid w:val="002646E9"/>
    <w:rsid w:val="002648B0"/>
    <w:rsid w:val="0026595E"/>
    <w:rsid w:val="002659EC"/>
    <w:rsid w:val="00265D91"/>
    <w:rsid w:val="002663DA"/>
    <w:rsid w:val="0026661C"/>
    <w:rsid w:val="00266E6B"/>
    <w:rsid w:val="002670CA"/>
    <w:rsid w:val="00267344"/>
    <w:rsid w:val="00267592"/>
    <w:rsid w:val="00267758"/>
    <w:rsid w:val="0026790D"/>
    <w:rsid w:val="00267DBA"/>
    <w:rsid w:val="002701A0"/>
    <w:rsid w:val="0027035E"/>
    <w:rsid w:val="0027057F"/>
    <w:rsid w:val="00270A3A"/>
    <w:rsid w:val="00270AD6"/>
    <w:rsid w:val="00270D32"/>
    <w:rsid w:val="00270F31"/>
    <w:rsid w:val="00270F36"/>
    <w:rsid w:val="00271179"/>
    <w:rsid w:val="0027121D"/>
    <w:rsid w:val="00271519"/>
    <w:rsid w:val="0027175D"/>
    <w:rsid w:val="002717A3"/>
    <w:rsid w:val="00272414"/>
    <w:rsid w:val="002731B1"/>
    <w:rsid w:val="002734E6"/>
    <w:rsid w:val="00273AA1"/>
    <w:rsid w:val="00273C79"/>
    <w:rsid w:val="00273CAD"/>
    <w:rsid w:val="00273FB5"/>
    <w:rsid w:val="00274049"/>
    <w:rsid w:val="00274054"/>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921"/>
    <w:rsid w:val="00280C3C"/>
    <w:rsid w:val="00280EDD"/>
    <w:rsid w:val="0028120C"/>
    <w:rsid w:val="00281228"/>
    <w:rsid w:val="002813BB"/>
    <w:rsid w:val="0028165F"/>
    <w:rsid w:val="00281EF3"/>
    <w:rsid w:val="00281F30"/>
    <w:rsid w:val="00281FAD"/>
    <w:rsid w:val="0028205F"/>
    <w:rsid w:val="002823BE"/>
    <w:rsid w:val="00282534"/>
    <w:rsid w:val="00282829"/>
    <w:rsid w:val="00282907"/>
    <w:rsid w:val="00282A03"/>
    <w:rsid w:val="00283004"/>
    <w:rsid w:val="00283258"/>
    <w:rsid w:val="00283D10"/>
    <w:rsid w:val="00284547"/>
    <w:rsid w:val="002849CE"/>
    <w:rsid w:val="00284D1E"/>
    <w:rsid w:val="0028515F"/>
    <w:rsid w:val="00285282"/>
    <w:rsid w:val="00285284"/>
    <w:rsid w:val="00285ED2"/>
    <w:rsid w:val="00286779"/>
    <w:rsid w:val="002871E0"/>
    <w:rsid w:val="00287506"/>
    <w:rsid w:val="00287664"/>
    <w:rsid w:val="002907AF"/>
    <w:rsid w:val="00290D5F"/>
    <w:rsid w:val="00290FFD"/>
    <w:rsid w:val="002911A8"/>
    <w:rsid w:val="002912F0"/>
    <w:rsid w:val="00291414"/>
    <w:rsid w:val="00291567"/>
    <w:rsid w:val="002918C5"/>
    <w:rsid w:val="002919B2"/>
    <w:rsid w:val="0029239F"/>
    <w:rsid w:val="00292C9D"/>
    <w:rsid w:val="00293F4E"/>
    <w:rsid w:val="002942AF"/>
    <w:rsid w:val="00294E45"/>
    <w:rsid w:val="00295560"/>
    <w:rsid w:val="00296077"/>
    <w:rsid w:val="00297314"/>
    <w:rsid w:val="002974BF"/>
    <w:rsid w:val="002977E7"/>
    <w:rsid w:val="00297D26"/>
    <w:rsid w:val="002A04D2"/>
    <w:rsid w:val="002A0DEC"/>
    <w:rsid w:val="002A0E29"/>
    <w:rsid w:val="002A0FB3"/>
    <w:rsid w:val="002A19F1"/>
    <w:rsid w:val="002A1B67"/>
    <w:rsid w:val="002A1BA7"/>
    <w:rsid w:val="002A1CAD"/>
    <w:rsid w:val="002A22A1"/>
    <w:rsid w:val="002A2461"/>
    <w:rsid w:val="002A249C"/>
    <w:rsid w:val="002A2D6D"/>
    <w:rsid w:val="002A3049"/>
    <w:rsid w:val="002A3138"/>
    <w:rsid w:val="002A3533"/>
    <w:rsid w:val="002A3ABA"/>
    <w:rsid w:val="002A3B7F"/>
    <w:rsid w:val="002A44E2"/>
    <w:rsid w:val="002A45D8"/>
    <w:rsid w:val="002A4B57"/>
    <w:rsid w:val="002A4B64"/>
    <w:rsid w:val="002A4B6E"/>
    <w:rsid w:val="002A4D06"/>
    <w:rsid w:val="002A5040"/>
    <w:rsid w:val="002A5B8D"/>
    <w:rsid w:val="002A5E81"/>
    <w:rsid w:val="002A6011"/>
    <w:rsid w:val="002A674F"/>
    <w:rsid w:val="002A68A1"/>
    <w:rsid w:val="002A696C"/>
    <w:rsid w:val="002A6D2B"/>
    <w:rsid w:val="002A73FD"/>
    <w:rsid w:val="002A79B0"/>
    <w:rsid w:val="002A7AC3"/>
    <w:rsid w:val="002B0138"/>
    <w:rsid w:val="002B0238"/>
    <w:rsid w:val="002B05FA"/>
    <w:rsid w:val="002B07FC"/>
    <w:rsid w:val="002B10F5"/>
    <w:rsid w:val="002B190F"/>
    <w:rsid w:val="002B1B76"/>
    <w:rsid w:val="002B22D7"/>
    <w:rsid w:val="002B2387"/>
    <w:rsid w:val="002B23CE"/>
    <w:rsid w:val="002B244D"/>
    <w:rsid w:val="002B29D1"/>
    <w:rsid w:val="002B2CA9"/>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6F00"/>
    <w:rsid w:val="002B7006"/>
    <w:rsid w:val="002B72A6"/>
    <w:rsid w:val="002B72C2"/>
    <w:rsid w:val="002B7AB6"/>
    <w:rsid w:val="002B7D11"/>
    <w:rsid w:val="002B7FE5"/>
    <w:rsid w:val="002C061B"/>
    <w:rsid w:val="002C09D3"/>
    <w:rsid w:val="002C0B43"/>
    <w:rsid w:val="002C1254"/>
    <w:rsid w:val="002C1378"/>
    <w:rsid w:val="002C1FF8"/>
    <w:rsid w:val="002C2005"/>
    <w:rsid w:val="002C22B6"/>
    <w:rsid w:val="002C23E4"/>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6DFA"/>
    <w:rsid w:val="002C7649"/>
    <w:rsid w:val="002C774A"/>
    <w:rsid w:val="002C7938"/>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3A8D"/>
    <w:rsid w:val="002D4450"/>
    <w:rsid w:val="002D4520"/>
    <w:rsid w:val="002D4C07"/>
    <w:rsid w:val="002D4D31"/>
    <w:rsid w:val="002D4F57"/>
    <w:rsid w:val="002D5195"/>
    <w:rsid w:val="002D5366"/>
    <w:rsid w:val="002D56D2"/>
    <w:rsid w:val="002D570C"/>
    <w:rsid w:val="002D5793"/>
    <w:rsid w:val="002D5B80"/>
    <w:rsid w:val="002D61ED"/>
    <w:rsid w:val="002D666C"/>
    <w:rsid w:val="002D6779"/>
    <w:rsid w:val="002D67F3"/>
    <w:rsid w:val="002D684B"/>
    <w:rsid w:val="002D6A80"/>
    <w:rsid w:val="002D6BB6"/>
    <w:rsid w:val="002D7187"/>
    <w:rsid w:val="002D727A"/>
    <w:rsid w:val="002D72CC"/>
    <w:rsid w:val="002D7551"/>
    <w:rsid w:val="002E003F"/>
    <w:rsid w:val="002E0196"/>
    <w:rsid w:val="002E05CD"/>
    <w:rsid w:val="002E0659"/>
    <w:rsid w:val="002E093C"/>
    <w:rsid w:val="002E0D1F"/>
    <w:rsid w:val="002E1453"/>
    <w:rsid w:val="002E14CC"/>
    <w:rsid w:val="002E1799"/>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7C8"/>
    <w:rsid w:val="002E6B7C"/>
    <w:rsid w:val="002E6F39"/>
    <w:rsid w:val="002E7071"/>
    <w:rsid w:val="002E742D"/>
    <w:rsid w:val="002E7578"/>
    <w:rsid w:val="002E76E2"/>
    <w:rsid w:val="002E770D"/>
    <w:rsid w:val="002E7805"/>
    <w:rsid w:val="002E7836"/>
    <w:rsid w:val="002E78FC"/>
    <w:rsid w:val="002E79C0"/>
    <w:rsid w:val="002E79C4"/>
    <w:rsid w:val="002F01ED"/>
    <w:rsid w:val="002F038E"/>
    <w:rsid w:val="002F052A"/>
    <w:rsid w:val="002F0758"/>
    <w:rsid w:val="002F0C6E"/>
    <w:rsid w:val="002F0D65"/>
    <w:rsid w:val="002F11A9"/>
    <w:rsid w:val="002F1845"/>
    <w:rsid w:val="002F1DC3"/>
    <w:rsid w:val="002F20D2"/>
    <w:rsid w:val="002F214C"/>
    <w:rsid w:val="002F22CC"/>
    <w:rsid w:val="002F2A4F"/>
    <w:rsid w:val="002F2F88"/>
    <w:rsid w:val="002F3228"/>
    <w:rsid w:val="002F3ED9"/>
    <w:rsid w:val="002F4308"/>
    <w:rsid w:val="002F43A2"/>
    <w:rsid w:val="002F4476"/>
    <w:rsid w:val="002F4501"/>
    <w:rsid w:val="002F48D6"/>
    <w:rsid w:val="002F4B0C"/>
    <w:rsid w:val="002F4C5D"/>
    <w:rsid w:val="002F4CC1"/>
    <w:rsid w:val="002F56B2"/>
    <w:rsid w:val="002F5E47"/>
    <w:rsid w:val="002F5FED"/>
    <w:rsid w:val="002F6278"/>
    <w:rsid w:val="002F6790"/>
    <w:rsid w:val="002F69AF"/>
    <w:rsid w:val="002F6FD8"/>
    <w:rsid w:val="002F708E"/>
    <w:rsid w:val="002F72CB"/>
    <w:rsid w:val="002F776A"/>
    <w:rsid w:val="002F7820"/>
    <w:rsid w:val="002F7BE9"/>
    <w:rsid w:val="00300156"/>
    <w:rsid w:val="0030043B"/>
    <w:rsid w:val="00300C5D"/>
    <w:rsid w:val="00300CEA"/>
    <w:rsid w:val="0030106E"/>
    <w:rsid w:val="00301223"/>
    <w:rsid w:val="00301354"/>
    <w:rsid w:val="00301957"/>
    <w:rsid w:val="00302017"/>
    <w:rsid w:val="003023DC"/>
    <w:rsid w:val="00303112"/>
    <w:rsid w:val="00303143"/>
    <w:rsid w:val="0030315E"/>
    <w:rsid w:val="00303392"/>
    <w:rsid w:val="003039E6"/>
    <w:rsid w:val="00303A35"/>
    <w:rsid w:val="00303C80"/>
    <w:rsid w:val="00303F34"/>
    <w:rsid w:val="00304490"/>
    <w:rsid w:val="0030465F"/>
    <w:rsid w:val="00304D2C"/>
    <w:rsid w:val="00304E2C"/>
    <w:rsid w:val="00305128"/>
    <w:rsid w:val="00305139"/>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DCE"/>
    <w:rsid w:val="003113D3"/>
    <w:rsid w:val="0031142E"/>
    <w:rsid w:val="00311D6D"/>
    <w:rsid w:val="0031203F"/>
    <w:rsid w:val="0031228F"/>
    <w:rsid w:val="00312713"/>
    <w:rsid w:val="0031283F"/>
    <w:rsid w:val="00313457"/>
    <w:rsid w:val="00313851"/>
    <w:rsid w:val="00314056"/>
    <w:rsid w:val="00314636"/>
    <w:rsid w:val="00314A58"/>
    <w:rsid w:val="00315119"/>
    <w:rsid w:val="003152E7"/>
    <w:rsid w:val="003154CD"/>
    <w:rsid w:val="00315CC5"/>
    <w:rsid w:val="00315D43"/>
    <w:rsid w:val="00315DE5"/>
    <w:rsid w:val="00315EB5"/>
    <w:rsid w:val="00315F81"/>
    <w:rsid w:val="003161E9"/>
    <w:rsid w:val="00316464"/>
    <w:rsid w:val="00316A16"/>
    <w:rsid w:val="00316C1F"/>
    <w:rsid w:val="00316E38"/>
    <w:rsid w:val="00316EF3"/>
    <w:rsid w:val="003178FD"/>
    <w:rsid w:val="00317AF2"/>
    <w:rsid w:val="00317DA8"/>
    <w:rsid w:val="00317DEF"/>
    <w:rsid w:val="003204B3"/>
    <w:rsid w:val="00320504"/>
    <w:rsid w:val="00320CAE"/>
    <w:rsid w:val="00320FE0"/>
    <w:rsid w:val="00321001"/>
    <w:rsid w:val="00321189"/>
    <w:rsid w:val="003212B0"/>
    <w:rsid w:val="003219F2"/>
    <w:rsid w:val="00321B21"/>
    <w:rsid w:val="003220D6"/>
    <w:rsid w:val="00322A67"/>
    <w:rsid w:val="00322BF3"/>
    <w:rsid w:val="00322DDA"/>
    <w:rsid w:val="0032304C"/>
    <w:rsid w:val="00323092"/>
    <w:rsid w:val="0032333E"/>
    <w:rsid w:val="003237DF"/>
    <w:rsid w:val="00323922"/>
    <w:rsid w:val="00323D3A"/>
    <w:rsid w:val="00323D47"/>
    <w:rsid w:val="00324323"/>
    <w:rsid w:val="00324742"/>
    <w:rsid w:val="00324DFB"/>
    <w:rsid w:val="0032502E"/>
    <w:rsid w:val="003256A1"/>
    <w:rsid w:val="003257CB"/>
    <w:rsid w:val="00325E81"/>
    <w:rsid w:val="0032602D"/>
    <w:rsid w:val="003261E7"/>
    <w:rsid w:val="00326276"/>
    <w:rsid w:val="0032664A"/>
    <w:rsid w:val="003266C9"/>
    <w:rsid w:val="0032681E"/>
    <w:rsid w:val="00326866"/>
    <w:rsid w:val="00326D1B"/>
    <w:rsid w:val="00327081"/>
    <w:rsid w:val="00327290"/>
    <w:rsid w:val="0032790A"/>
    <w:rsid w:val="00327C82"/>
    <w:rsid w:val="003302F1"/>
    <w:rsid w:val="0033077D"/>
    <w:rsid w:val="0033084C"/>
    <w:rsid w:val="00330F36"/>
    <w:rsid w:val="00331646"/>
    <w:rsid w:val="003316B7"/>
    <w:rsid w:val="00331B4F"/>
    <w:rsid w:val="00331EB0"/>
    <w:rsid w:val="00332174"/>
    <w:rsid w:val="003324D7"/>
    <w:rsid w:val="00332DB3"/>
    <w:rsid w:val="00333461"/>
    <w:rsid w:val="0033388E"/>
    <w:rsid w:val="003338A9"/>
    <w:rsid w:val="0033494F"/>
    <w:rsid w:val="00334ECB"/>
    <w:rsid w:val="003359D0"/>
    <w:rsid w:val="00335B2B"/>
    <w:rsid w:val="00335D2A"/>
    <w:rsid w:val="00335D9C"/>
    <w:rsid w:val="00335FD9"/>
    <w:rsid w:val="003364B0"/>
    <w:rsid w:val="003366FD"/>
    <w:rsid w:val="003368D1"/>
    <w:rsid w:val="00336A20"/>
    <w:rsid w:val="00336FBB"/>
    <w:rsid w:val="00337338"/>
    <w:rsid w:val="0033752C"/>
    <w:rsid w:val="0033790D"/>
    <w:rsid w:val="00337E91"/>
    <w:rsid w:val="0034028C"/>
    <w:rsid w:val="00340955"/>
    <w:rsid w:val="00340A96"/>
    <w:rsid w:val="003411C4"/>
    <w:rsid w:val="0034146D"/>
    <w:rsid w:val="00341622"/>
    <w:rsid w:val="003417BB"/>
    <w:rsid w:val="00341B8B"/>
    <w:rsid w:val="00342071"/>
    <w:rsid w:val="00342340"/>
    <w:rsid w:val="003427E1"/>
    <w:rsid w:val="0034291E"/>
    <w:rsid w:val="00342C19"/>
    <w:rsid w:val="0034307E"/>
    <w:rsid w:val="00343224"/>
    <w:rsid w:val="00343F46"/>
    <w:rsid w:val="003444E6"/>
    <w:rsid w:val="00344E46"/>
    <w:rsid w:val="00344ECB"/>
    <w:rsid w:val="00345288"/>
    <w:rsid w:val="00345905"/>
    <w:rsid w:val="00345B00"/>
    <w:rsid w:val="00345C0D"/>
    <w:rsid w:val="00345E4F"/>
    <w:rsid w:val="00345E6B"/>
    <w:rsid w:val="00345EBD"/>
    <w:rsid w:val="0034602B"/>
    <w:rsid w:val="003461B2"/>
    <w:rsid w:val="003463B8"/>
    <w:rsid w:val="00346C9B"/>
    <w:rsid w:val="00346CFA"/>
    <w:rsid w:val="00346FC7"/>
    <w:rsid w:val="00347253"/>
    <w:rsid w:val="003475AB"/>
    <w:rsid w:val="003475DC"/>
    <w:rsid w:val="003476B9"/>
    <w:rsid w:val="00347B40"/>
    <w:rsid w:val="00347CC4"/>
    <w:rsid w:val="00347CE9"/>
    <w:rsid w:val="00350595"/>
    <w:rsid w:val="00350BB9"/>
    <w:rsid w:val="00350D5F"/>
    <w:rsid w:val="0035104A"/>
    <w:rsid w:val="00351265"/>
    <w:rsid w:val="00351381"/>
    <w:rsid w:val="0035183E"/>
    <w:rsid w:val="00351B3E"/>
    <w:rsid w:val="00351BC6"/>
    <w:rsid w:val="00351DF9"/>
    <w:rsid w:val="0035242B"/>
    <w:rsid w:val="00352A04"/>
    <w:rsid w:val="00352C3E"/>
    <w:rsid w:val="00353048"/>
    <w:rsid w:val="0035372B"/>
    <w:rsid w:val="00353875"/>
    <w:rsid w:val="003538E6"/>
    <w:rsid w:val="00353E8A"/>
    <w:rsid w:val="003543CC"/>
    <w:rsid w:val="0035473C"/>
    <w:rsid w:val="00354BE7"/>
    <w:rsid w:val="00355024"/>
    <w:rsid w:val="003554DF"/>
    <w:rsid w:val="00355836"/>
    <w:rsid w:val="00355B01"/>
    <w:rsid w:val="00355BC7"/>
    <w:rsid w:val="00355EDA"/>
    <w:rsid w:val="00356DA4"/>
    <w:rsid w:val="00356FBF"/>
    <w:rsid w:val="003600E6"/>
    <w:rsid w:val="003603E1"/>
    <w:rsid w:val="003604E3"/>
    <w:rsid w:val="00360649"/>
    <w:rsid w:val="003608A2"/>
    <w:rsid w:val="00360A99"/>
    <w:rsid w:val="00360E25"/>
    <w:rsid w:val="00360F55"/>
    <w:rsid w:val="003611D5"/>
    <w:rsid w:val="00361C59"/>
    <w:rsid w:val="00361E49"/>
    <w:rsid w:val="00361F7A"/>
    <w:rsid w:val="0036283C"/>
    <w:rsid w:val="00362A52"/>
    <w:rsid w:val="00362B31"/>
    <w:rsid w:val="00362BFC"/>
    <w:rsid w:val="00363552"/>
    <w:rsid w:val="00363770"/>
    <w:rsid w:val="00363A13"/>
    <w:rsid w:val="003642FB"/>
    <w:rsid w:val="00364611"/>
    <w:rsid w:val="003647C0"/>
    <w:rsid w:val="003647DD"/>
    <w:rsid w:val="0036483F"/>
    <w:rsid w:val="00364BC5"/>
    <w:rsid w:val="0036569E"/>
    <w:rsid w:val="00365855"/>
    <w:rsid w:val="00365B2D"/>
    <w:rsid w:val="00366164"/>
    <w:rsid w:val="00366773"/>
    <w:rsid w:val="00366887"/>
    <w:rsid w:val="00366C9D"/>
    <w:rsid w:val="003671D6"/>
    <w:rsid w:val="00367E01"/>
    <w:rsid w:val="00367E11"/>
    <w:rsid w:val="003701F8"/>
    <w:rsid w:val="003704A3"/>
    <w:rsid w:val="003705F0"/>
    <w:rsid w:val="00370B34"/>
    <w:rsid w:val="00370D82"/>
    <w:rsid w:val="00371107"/>
    <w:rsid w:val="003714BA"/>
    <w:rsid w:val="003714CF"/>
    <w:rsid w:val="00371D3C"/>
    <w:rsid w:val="00372293"/>
    <w:rsid w:val="00372393"/>
    <w:rsid w:val="00372478"/>
    <w:rsid w:val="003724B5"/>
    <w:rsid w:val="003727D1"/>
    <w:rsid w:val="00372943"/>
    <w:rsid w:val="00372BF3"/>
    <w:rsid w:val="003731FE"/>
    <w:rsid w:val="0037330C"/>
    <w:rsid w:val="0037336C"/>
    <w:rsid w:val="003735F6"/>
    <w:rsid w:val="003738D0"/>
    <w:rsid w:val="0037397C"/>
    <w:rsid w:val="00373B72"/>
    <w:rsid w:val="00373EFB"/>
    <w:rsid w:val="0037411E"/>
    <w:rsid w:val="00374204"/>
    <w:rsid w:val="0037540A"/>
    <w:rsid w:val="00375FCA"/>
    <w:rsid w:val="00376481"/>
    <w:rsid w:val="00376EDC"/>
    <w:rsid w:val="0037711F"/>
    <w:rsid w:val="003771A5"/>
    <w:rsid w:val="00377254"/>
    <w:rsid w:val="003776F9"/>
    <w:rsid w:val="00377756"/>
    <w:rsid w:val="00377CDF"/>
    <w:rsid w:val="003804BA"/>
    <w:rsid w:val="003805F7"/>
    <w:rsid w:val="00381319"/>
    <w:rsid w:val="003817C3"/>
    <w:rsid w:val="00381A43"/>
    <w:rsid w:val="00382699"/>
    <w:rsid w:val="00382C92"/>
    <w:rsid w:val="00383263"/>
    <w:rsid w:val="003835FA"/>
    <w:rsid w:val="0038456D"/>
    <w:rsid w:val="003845C0"/>
    <w:rsid w:val="00384688"/>
    <w:rsid w:val="0038489D"/>
    <w:rsid w:val="00384982"/>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B35"/>
    <w:rsid w:val="00390C9F"/>
    <w:rsid w:val="003915EA"/>
    <w:rsid w:val="003919B8"/>
    <w:rsid w:val="00391D58"/>
    <w:rsid w:val="00392136"/>
    <w:rsid w:val="00392313"/>
    <w:rsid w:val="00392319"/>
    <w:rsid w:val="00392979"/>
    <w:rsid w:val="00393348"/>
    <w:rsid w:val="003933D0"/>
    <w:rsid w:val="00393815"/>
    <w:rsid w:val="00393980"/>
    <w:rsid w:val="003940C5"/>
    <w:rsid w:val="00394EA8"/>
    <w:rsid w:val="0039511F"/>
    <w:rsid w:val="00395169"/>
    <w:rsid w:val="00395254"/>
    <w:rsid w:val="0039529D"/>
    <w:rsid w:val="00395308"/>
    <w:rsid w:val="00395898"/>
    <w:rsid w:val="003959CC"/>
    <w:rsid w:val="00395C55"/>
    <w:rsid w:val="00395C7B"/>
    <w:rsid w:val="00395D00"/>
    <w:rsid w:val="00395EE4"/>
    <w:rsid w:val="003963F2"/>
    <w:rsid w:val="00396751"/>
    <w:rsid w:val="003969B5"/>
    <w:rsid w:val="00396C26"/>
    <w:rsid w:val="0039721F"/>
    <w:rsid w:val="00397362"/>
    <w:rsid w:val="0039790C"/>
    <w:rsid w:val="00397A79"/>
    <w:rsid w:val="00397C1C"/>
    <w:rsid w:val="00397D6F"/>
    <w:rsid w:val="003A0127"/>
    <w:rsid w:val="003A023E"/>
    <w:rsid w:val="003A0AE0"/>
    <w:rsid w:val="003A0B7F"/>
    <w:rsid w:val="003A0C00"/>
    <w:rsid w:val="003A0FD0"/>
    <w:rsid w:val="003A1264"/>
    <w:rsid w:val="003A1652"/>
    <w:rsid w:val="003A1816"/>
    <w:rsid w:val="003A1BD2"/>
    <w:rsid w:val="003A1DA5"/>
    <w:rsid w:val="003A1EDB"/>
    <w:rsid w:val="003A2B9E"/>
    <w:rsid w:val="003A2D45"/>
    <w:rsid w:val="003A2E37"/>
    <w:rsid w:val="003A3123"/>
    <w:rsid w:val="003A375E"/>
    <w:rsid w:val="003A402D"/>
    <w:rsid w:val="003A4223"/>
    <w:rsid w:val="003A4621"/>
    <w:rsid w:val="003A4983"/>
    <w:rsid w:val="003A49D7"/>
    <w:rsid w:val="003A4D97"/>
    <w:rsid w:val="003A5013"/>
    <w:rsid w:val="003A50E4"/>
    <w:rsid w:val="003A5188"/>
    <w:rsid w:val="003A53E5"/>
    <w:rsid w:val="003A571D"/>
    <w:rsid w:val="003A5A16"/>
    <w:rsid w:val="003A5AF4"/>
    <w:rsid w:val="003A5B31"/>
    <w:rsid w:val="003A64D1"/>
    <w:rsid w:val="003A6AD9"/>
    <w:rsid w:val="003A6C42"/>
    <w:rsid w:val="003A73CF"/>
    <w:rsid w:val="003A7426"/>
    <w:rsid w:val="003A75D8"/>
    <w:rsid w:val="003A787B"/>
    <w:rsid w:val="003A7EBD"/>
    <w:rsid w:val="003B01E2"/>
    <w:rsid w:val="003B04F1"/>
    <w:rsid w:val="003B0679"/>
    <w:rsid w:val="003B0DC4"/>
    <w:rsid w:val="003B1813"/>
    <w:rsid w:val="003B1A48"/>
    <w:rsid w:val="003B1D53"/>
    <w:rsid w:val="003B29A9"/>
    <w:rsid w:val="003B2D58"/>
    <w:rsid w:val="003B2F65"/>
    <w:rsid w:val="003B32DE"/>
    <w:rsid w:val="003B3977"/>
    <w:rsid w:val="003B3A33"/>
    <w:rsid w:val="003B3D59"/>
    <w:rsid w:val="003B3F36"/>
    <w:rsid w:val="003B44BF"/>
    <w:rsid w:val="003B507F"/>
    <w:rsid w:val="003B526A"/>
    <w:rsid w:val="003B5596"/>
    <w:rsid w:val="003B5C14"/>
    <w:rsid w:val="003B62CD"/>
    <w:rsid w:val="003B6572"/>
    <w:rsid w:val="003B6CEE"/>
    <w:rsid w:val="003B6D43"/>
    <w:rsid w:val="003B6D8C"/>
    <w:rsid w:val="003B6E69"/>
    <w:rsid w:val="003B6E93"/>
    <w:rsid w:val="003B72B2"/>
    <w:rsid w:val="003B7450"/>
    <w:rsid w:val="003B76AB"/>
    <w:rsid w:val="003C0C68"/>
    <w:rsid w:val="003C0F09"/>
    <w:rsid w:val="003C0FE1"/>
    <w:rsid w:val="003C141D"/>
    <w:rsid w:val="003C156E"/>
    <w:rsid w:val="003C1A96"/>
    <w:rsid w:val="003C1C1D"/>
    <w:rsid w:val="003C3267"/>
    <w:rsid w:val="003C3325"/>
    <w:rsid w:val="003C3658"/>
    <w:rsid w:val="003C36A0"/>
    <w:rsid w:val="003C38F1"/>
    <w:rsid w:val="003C39CD"/>
    <w:rsid w:val="003C3C45"/>
    <w:rsid w:val="003C3CD2"/>
    <w:rsid w:val="003C3D71"/>
    <w:rsid w:val="003C3E42"/>
    <w:rsid w:val="003C3F11"/>
    <w:rsid w:val="003C40F4"/>
    <w:rsid w:val="003C4ED9"/>
    <w:rsid w:val="003C5004"/>
    <w:rsid w:val="003C5336"/>
    <w:rsid w:val="003C570C"/>
    <w:rsid w:val="003C5D5D"/>
    <w:rsid w:val="003C617B"/>
    <w:rsid w:val="003C64AC"/>
    <w:rsid w:val="003C6BCC"/>
    <w:rsid w:val="003C700C"/>
    <w:rsid w:val="003C7937"/>
    <w:rsid w:val="003C7ED7"/>
    <w:rsid w:val="003D0A0C"/>
    <w:rsid w:val="003D117B"/>
    <w:rsid w:val="003D1493"/>
    <w:rsid w:val="003D1684"/>
    <w:rsid w:val="003D19EF"/>
    <w:rsid w:val="003D1D6E"/>
    <w:rsid w:val="003D1E40"/>
    <w:rsid w:val="003D20E6"/>
    <w:rsid w:val="003D2438"/>
    <w:rsid w:val="003D251E"/>
    <w:rsid w:val="003D270F"/>
    <w:rsid w:val="003D2926"/>
    <w:rsid w:val="003D2BF3"/>
    <w:rsid w:val="003D2C0F"/>
    <w:rsid w:val="003D2D0D"/>
    <w:rsid w:val="003D2D90"/>
    <w:rsid w:val="003D3596"/>
    <w:rsid w:val="003D3672"/>
    <w:rsid w:val="003D3B4F"/>
    <w:rsid w:val="003D3CD2"/>
    <w:rsid w:val="003D45F8"/>
    <w:rsid w:val="003D485D"/>
    <w:rsid w:val="003D53CB"/>
    <w:rsid w:val="003D559D"/>
    <w:rsid w:val="003D5669"/>
    <w:rsid w:val="003D5B2D"/>
    <w:rsid w:val="003D6E9F"/>
    <w:rsid w:val="003D748A"/>
    <w:rsid w:val="003D7850"/>
    <w:rsid w:val="003D7D52"/>
    <w:rsid w:val="003E0159"/>
    <w:rsid w:val="003E07F5"/>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99D"/>
    <w:rsid w:val="003E2BA8"/>
    <w:rsid w:val="003E31C2"/>
    <w:rsid w:val="003E334A"/>
    <w:rsid w:val="003E412D"/>
    <w:rsid w:val="003E41CD"/>
    <w:rsid w:val="003E41E1"/>
    <w:rsid w:val="003E424E"/>
    <w:rsid w:val="003E466A"/>
    <w:rsid w:val="003E4BF1"/>
    <w:rsid w:val="003E534C"/>
    <w:rsid w:val="003E5733"/>
    <w:rsid w:val="003E5948"/>
    <w:rsid w:val="003E5A23"/>
    <w:rsid w:val="003E5B8F"/>
    <w:rsid w:val="003E5D89"/>
    <w:rsid w:val="003E5FF7"/>
    <w:rsid w:val="003E600E"/>
    <w:rsid w:val="003E63FD"/>
    <w:rsid w:val="003E6457"/>
    <w:rsid w:val="003E6676"/>
    <w:rsid w:val="003E6A48"/>
    <w:rsid w:val="003E703F"/>
    <w:rsid w:val="003E73A5"/>
    <w:rsid w:val="003E79F0"/>
    <w:rsid w:val="003E7C61"/>
    <w:rsid w:val="003E7FF4"/>
    <w:rsid w:val="003F0085"/>
    <w:rsid w:val="003F01D8"/>
    <w:rsid w:val="003F0C85"/>
    <w:rsid w:val="003F11FF"/>
    <w:rsid w:val="003F1327"/>
    <w:rsid w:val="003F1B04"/>
    <w:rsid w:val="003F1DB6"/>
    <w:rsid w:val="003F22AD"/>
    <w:rsid w:val="003F25F0"/>
    <w:rsid w:val="003F29E3"/>
    <w:rsid w:val="003F2BAF"/>
    <w:rsid w:val="003F3219"/>
    <w:rsid w:val="003F3338"/>
    <w:rsid w:val="003F33B0"/>
    <w:rsid w:val="003F33E9"/>
    <w:rsid w:val="003F3496"/>
    <w:rsid w:val="003F34A7"/>
    <w:rsid w:val="003F3801"/>
    <w:rsid w:val="003F3CD7"/>
    <w:rsid w:val="003F3F98"/>
    <w:rsid w:val="003F4348"/>
    <w:rsid w:val="003F43E2"/>
    <w:rsid w:val="003F49CE"/>
    <w:rsid w:val="003F56D4"/>
    <w:rsid w:val="003F5A2F"/>
    <w:rsid w:val="003F5B55"/>
    <w:rsid w:val="003F5E15"/>
    <w:rsid w:val="003F62FF"/>
    <w:rsid w:val="003F6580"/>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3261"/>
    <w:rsid w:val="004034B7"/>
    <w:rsid w:val="00404439"/>
    <w:rsid w:val="00404D63"/>
    <w:rsid w:val="00404F3F"/>
    <w:rsid w:val="00405367"/>
    <w:rsid w:val="00405DAF"/>
    <w:rsid w:val="00405E3B"/>
    <w:rsid w:val="00406011"/>
    <w:rsid w:val="00406A66"/>
    <w:rsid w:val="00406C82"/>
    <w:rsid w:val="00406CAC"/>
    <w:rsid w:val="00407081"/>
    <w:rsid w:val="004071E5"/>
    <w:rsid w:val="0040734D"/>
    <w:rsid w:val="004074AB"/>
    <w:rsid w:val="00407694"/>
    <w:rsid w:val="004076E3"/>
    <w:rsid w:val="00407B38"/>
    <w:rsid w:val="00407D85"/>
    <w:rsid w:val="004100B3"/>
    <w:rsid w:val="0041036E"/>
    <w:rsid w:val="004110EA"/>
    <w:rsid w:val="0041126A"/>
    <w:rsid w:val="00411A01"/>
    <w:rsid w:val="00411AF3"/>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61C9"/>
    <w:rsid w:val="004161F1"/>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970"/>
    <w:rsid w:val="00422A68"/>
    <w:rsid w:val="00422B90"/>
    <w:rsid w:val="00423437"/>
    <w:rsid w:val="00423473"/>
    <w:rsid w:val="00423D1D"/>
    <w:rsid w:val="00423E5E"/>
    <w:rsid w:val="004241FD"/>
    <w:rsid w:val="00424246"/>
    <w:rsid w:val="004242A9"/>
    <w:rsid w:val="004242F7"/>
    <w:rsid w:val="00424460"/>
    <w:rsid w:val="00424751"/>
    <w:rsid w:val="00424AB6"/>
    <w:rsid w:val="00424D28"/>
    <w:rsid w:val="00425682"/>
    <w:rsid w:val="004256ED"/>
    <w:rsid w:val="00425BCC"/>
    <w:rsid w:val="00425BDB"/>
    <w:rsid w:val="00425DD1"/>
    <w:rsid w:val="00425E4D"/>
    <w:rsid w:val="00425F02"/>
    <w:rsid w:val="004265DA"/>
    <w:rsid w:val="00426A4E"/>
    <w:rsid w:val="00426BEB"/>
    <w:rsid w:val="00426D6C"/>
    <w:rsid w:val="0042745D"/>
    <w:rsid w:val="00427AEF"/>
    <w:rsid w:val="00427CDB"/>
    <w:rsid w:val="004300E5"/>
    <w:rsid w:val="00430426"/>
    <w:rsid w:val="00430502"/>
    <w:rsid w:val="00430AA9"/>
    <w:rsid w:val="00430C98"/>
    <w:rsid w:val="00430CC7"/>
    <w:rsid w:val="00430F8B"/>
    <w:rsid w:val="00431226"/>
    <w:rsid w:val="00431588"/>
    <w:rsid w:val="00431CAB"/>
    <w:rsid w:val="00431D36"/>
    <w:rsid w:val="0043216C"/>
    <w:rsid w:val="00433186"/>
    <w:rsid w:val="00433430"/>
    <w:rsid w:val="00433E00"/>
    <w:rsid w:val="00434046"/>
    <w:rsid w:val="004348BC"/>
    <w:rsid w:val="004348BF"/>
    <w:rsid w:val="0043510F"/>
    <w:rsid w:val="00435BF4"/>
    <w:rsid w:val="00435CC7"/>
    <w:rsid w:val="00435DE3"/>
    <w:rsid w:val="00435FBE"/>
    <w:rsid w:val="004360D3"/>
    <w:rsid w:val="00436383"/>
    <w:rsid w:val="00437033"/>
    <w:rsid w:val="004370E8"/>
    <w:rsid w:val="004376F5"/>
    <w:rsid w:val="00437CE5"/>
    <w:rsid w:val="00437F16"/>
    <w:rsid w:val="0044066F"/>
    <w:rsid w:val="00440E2B"/>
    <w:rsid w:val="004410CA"/>
    <w:rsid w:val="004413F4"/>
    <w:rsid w:val="0044152C"/>
    <w:rsid w:val="00441644"/>
    <w:rsid w:val="004416DA"/>
    <w:rsid w:val="00441870"/>
    <w:rsid w:val="004418F2"/>
    <w:rsid w:val="00441A8E"/>
    <w:rsid w:val="00441B2E"/>
    <w:rsid w:val="00441BA3"/>
    <w:rsid w:val="00441D12"/>
    <w:rsid w:val="00441E20"/>
    <w:rsid w:val="00442400"/>
    <w:rsid w:val="004425FC"/>
    <w:rsid w:val="00442C2B"/>
    <w:rsid w:val="00442EF3"/>
    <w:rsid w:val="004430A6"/>
    <w:rsid w:val="004433E8"/>
    <w:rsid w:val="00444035"/>
    <w:rsid w:val="00444227"/>
    <w:rsid w:val="0044435E"/>
    <w:rsid w:val="00444530"/>
    <w:rsid w:val="0044457C"/>
    <w:rsid w:val="004445ED"/>
    <w:rsid w:val="00444904"/>
    <w:rsid w:val="00444D80"/>
    <w:rsid w:val="00444F2C"/>
    <w:rsid w:val="004463B0"/>
    <w:rsid w:val="004466C6"/>
    <w:rsid w:val="00446870"/>
    <w:rsid w:val="00446E01"/>
    <w:rsid w:val="00446F69"/>
    <w:rsid w:val="004475A3"/>
    <w:rsid w:val="00447937"/>
    <w:rsid w:val="00447A85"/>
    <w:rsid w:val="00447B5D"/>
    <w:rsid w:val="00450175"/>
    <w:rsid w:val="0045017F"/>
    <w:rsid w:val="004502C0"/>
    <w:rsid w:val="004503A5"/>
    <w:rsid w:val="004507BE"/>
    <w:rsid w:val="00450CC7"/>
    <w:rsid w:val="00451047"/>
    <w:rsid w:val="004512FA"/>
    <w:rsid w:val="004513E9"/>
    <w:rsid w:val="004517C8"/>
    <w:rsid w:val="00452053"/>
    <w:rsid w:val="00452261"/>
    <w:rsid w:val="004522B2"/>
    <w:rsid w:val="0045235D"/>
    <w:rsid w:val="004524B4"/>
    <w:rsid w:val="00452567"/>
    <w:rsid w:val="00452745"/>
    <w:rsid w:val="0045331B"/>
    <w:rsid w:val="0045334F"/>
    <w:rsid w:val="00453703"/>
    <w:rsid w:val="0045390E"/>
    <w:rsid w:val="00453A7C"/>
    <w:rsid w:val="00453B69"/>
    <w:rsid w:val="00453C54"/>
    <w:rsid w:val="004542AE"/>
    <w:rsid w:val="00454627"/>
    <w:rsid w:val="0045474F"/>
    <w:rsid w:val="004547B0"/>
    <w:rsid w:val="00454937"/>
    <w:rsid w:val="00454949"/>
    <w:rsid w:val="00454A6C"/>
    <w:rsid w:val="0045525C"/>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3C3"/>
    <w:rsid w:val="004608D3"/>
    <w:rsid w:val="004610C8"/>
    <w:rsid w:val="00461668"/>
    <w:rsid w:val="00461B3A"/>
    <w:rsid w:val="00461DE0"/>
    <w:rsid w:val="00462941"/>
    <w:rsid w:val="004629AC"/>
    <w:rsid w:val="004630AB"/>
    <w:rsid w:val="0046338E"/>
    <w:rsid w:val="0046379E"/>
    <w:rsid w:val="00463A16"/>
    <w:rsid w:val="00463AF1"/>
    <w:rsid w:val="00463BCD"/>
    <w:rsid w:val="00463F36"/>
    <w:rsid w:val="00464097"/>
    <w:rsid w:val="004646C3"/>
    <w:rsid w:val="00464C7A"/>
    <w:rsid w:val="00464E76"/>
    <w:rsid w:val="00465E8A"/>
    <w:rsid w:val="00466693"/>
    <w:rsid w:val="004666C7"/>
    <w:rsid w:val="00466C97"/>
    <w:rsid w:val="00466CBA"/>
    <w:rsid w:val="00466EF0"/>
    <w:rsid w:val="00467D13"/>
    <w:rsid w:val="004701D3"/>
    <w:rsid w:val="00470477"/>
    <w:rsid w:val="00470954"/>
    <w:rsid w:val="004709B8"/>
    <w:rsid w:val="00470F7D"/>
    <w:rsid w:val="00471059"/>
    <w:rsid w:val="0047198C"/>
    <w:rsid w:val="004720AF"/>
    <w:rsid w:val="0047237D"/>
    <w:rsid w:val="004724C4"/>
    <w:rsid w:val="00472F6A"/>
    <w:rsid w:val="00473AE0"/>
    <w:rsid w:val="00473B1A"/>
    <w:rsid w:val="00474193"/>
    <w:rsid w:val="00474346"/>
    <w:rsid w:val="00474745"/>
    <w:rsid w:val="00474956"/>
    <w:rsid w:val="00474A4F"/>
    <w:rsid w:val="00474D87"/>
    <w:rsid w:val="00475190"/>
    <w:rsid w:val="00475349"/>
    <w:rsid w:val="00475B73"/>
    <w:rsid w:val="00475CCA"/>
    <w:rsid w:val="00475CDA"/>
    <w:rsid w:val="00476D57"/>
    <w:rsid w:val="004771D3"/>
    <w:rsid w:val="004775F1"/>
    <w:rsid w:val="004776D9"/>
    <w:rsid w:val="004779CD"/>
    <w:rsid w:val="00477DE6"/>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A94"/>
    <w:rsid w:val="00485C04"/>
    <w:rsid w:val="00485F31"/>
    <w:rsid w:val="00486543"/>
    <w:rsid w:val="004866B4"/>
    <w:rsid w:val="004868A1"/>
    <w:rsid w:val="00486923"/>
    <w:rsid w:val="00486C48"/>
    <w:rsid w:val="00486F51"/>
    <w:rsid w:val="00487811"/>
    <w:rsid w:val="00487D88"/>
    <w:rsid w:val="004900BE"/>
    <w:rsid w:val="00490676"/>
    <w:rsid w:val="00490991"/>
    <w:rsid w:val="00490B38"/>
    <w:rsid w:val="00490C33"/>
    <w:rsid w:val="00490C75"/>
    <w:rsid w:val="00490E27"/>
    <w:rsid w:val="00491254"/>
    <w:rsid w:val="00491267"/>
    <w:rsid w:val="004913E5"/>
    <w:rsid w:val="004915BE"/>
    <w:rsid w:val="004915D5"/>
    <w:rsid w:val="00491ADE"/>
    <w:rsid w:val="00491D73"/>
    <w:rsid w:val="004923A6"/>
    <w:rsid w:val="00492649"/>
    <w:rsid w:val="004927F0"/>
    <w:rsid w:val="00492A82"/>
    <w:rsid w:val="00492F0F"/>
    <w:rsid w:val="0049307B"/>
    <w:rsid w:val="00493624"/>
    <w:rsid w:val="00493FFF"/>
    <w:rsid w:val="00494422"/>
    <w:rsid w:val="004945E1"/>
    <w:rsid w:val="00494A57"/>
    <w:rsid w:val="00494BFE"/>
    <w:rsid w:val="00494F8B"/>
    <w:rsid w:val="004952B2"/>
    <w:rsid w:val="004958C2"/>
    <w:rsid w:val="00495976"/>
    <w:rsid w:val="00495C0B"/>
    <w:rsid w:val="0049619B"/>
    <w:rsid w:val="00496313"/>
    <w:rsid w:val="0049659F"/>
    <w:rsid w:val="00496764"/>
    <w:rsid w:val="004969CE"/>
    <w:rsid w:val="00496ACC"/>
    <w:rsid w:val="00496C55"/>
    <w:rsid w:val="004970CD"/>
    <w:rsid w:val="0049759D"/>
    <w:rsid w:val="0049776D"/>
    <w:rsid w:val="004977A4"/>
    <w:rsid w:val="00497D97"/>
    <w:rsid w:val="004A061C"/>
    <w:rsid w:val="004A08FA"/>
    <w:rsid w:val="004A09A6"/>
    <w:rsid w:val="004A105E"/>
    <w:rsid w:val="004A150D"/>
    <w:rsid w:val="004A1629"/>
    <w:rsid w:val="004A1982"/>
    <w:rsid w:val="004A1BB1"/>
    <w:rsid w:val="004A2673"/>
    <w:rsid w:val="004A2B5B"/>
    <w:rsid w:val="004A2CA4"/>
    <w:rsid w:val="004A2ED7"/>
    <w:rsid w:val="004A3809"/>
    <w:rsid w:val="004A3E5D"/>
    <w:rsid w:val="004A3FF5"/>
    <w:rsid w:val="004A4E75"/>
    <w:rsid w:val="004A5363"/>
    <w:rsid w:val="004A53B4"/>
    <w:rsid w:val="004A5865"/>
    <w:rsid w:val="004A5873"/>
    <w:rsid w:val="004A588A"/>
    <w:rsid w:val="004A6553"/>
    <w:rsid w:val="004A6B97"/>
    <w:rsid w:val="004A6D4B"/>
    <w:rsid w:val="004A6F50"/>
    <w:rsid w:val="004A736A"/>
    <w:rsid w:val="004A7E19"/>
    <w:rsid w:val="004B0282"/>
    <w:rsid w:val="004B0759"/>
    <w:rsid w:val="004B0B1B"/>
    <w:rsid w:val="004B13FE"/>
    <w:rsid w:val="004B19E5"/>
    <w:rsid w:val="004B1FE6"/>
    <w:rsid w:val="004B2123"/>
    <w:rsid w:val="004B21E0"/>
    <w:rsid w:val="004B2409"/>
    <w:rsid w:val="004B296B"/>
    <w:rsid w:val="004B2F85"/>
    <w:rsid w:val="004B3124"/>
    <w:rsid w:val="004B31D0"/>
    <w:rsid w:val="004B4069"/>
    <w:rsid w:val="004B41D1"/>
    <w:rsid w:val="004B4534"/>
    <w:rsid w:val="004B4D09"/>
    <w:rsid w:val="004B54AF"/>
    <w:rsid w:val="004B556B"/>
    <w:rsid w:val="004B5D95"/>
    <w:rsid w:val="004B6C69"/>
    <w:rsid w:val="004B6C84"/>
    <w:rsid w:val="004B78FB"/>
    <w:rsid w:val="004B7CBD"/>
    <w:rsid w:val="004B7D73"/>
    <w:rsid w:val="004C002F"/>
    <w:rsid w:val="004C015A"/>
    <w:rsid w:val="004C036D"/>
    <w:rsid w:val="004C037C"/>
    <w:rsid w:val="004C066C"/>
    <w:rsid w:val="004C08C3"/>
    <w:rsid w:val="004C0A9B"/>
    <w:rsid w:val="004C1932"/>
    <w:rsid w:val="004C1A60"/>
    <w:rsid w:val="004C1DB7"/>
    <w:rsid w:val="004C1F89"/>
    <w:rsid w:val="004C2222"/>
    <w:rsid w:val="004C25BD"/>
    <w:rsid w:val="004C2887"/>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1BF"/>
    <w:rsid w:val="004D1A60"/>
    <w:rsid w:val="004D1CCF"/>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5C64"/>
    <w:rsid w:val="004D5CFD"/>
    <w:rsid w:val="004D619A"/>
    <w:rsid w:val="004D6300"/>
    <w:rsid w:val="004D6787"/>
    <w:rsid w:val="004D67D3"/>
    <w:rsid w:val="004D6A49"/>
    <w:rsid w:val="004D741F"/>
    <w:rsid w:val="004D76B4"/>
    <w:rsid w:val="004E0261"/>
    <w:rsid w:val="004E09C4"/>
    <w:rsid w:val="004E0DBF"/>
    <w:rsid w:val="004E0FBE"/>
    <w:rsid w:val="004E0FF1"/>
    <w:rsid w:val="004E11E9"/>
    <w:rsid w:val="004E2306"/>
    <w:rsid w:val="004E2BDF"/>
    <w:rsid w:val="004E2D05"/>
    <w:rsid w:val="004E2D24"/>
    <w:rsid w:val="004E304A"/>
    <w:rsid w:val="004E31A6"/>
    <w:rsid w:val="004E3201"/>
    <w:rsid w:val="004E3753"/>
    <w:rsid w:val="004E37EE"/>
    <w:rsid w:val="004E38A2"/>
    <w:rsid w:val="004E3B04"/>
    <w:rsid w:val="004E3B55"/>
    <w:rsid w:val="004E3B72"/>
    <w:rsid w:val="004E3CDD"/>
    <w:rsid w:val="004E4320"/>
    <w:rsid w:val="004E451E"/>
    <w:rsid w:val="004E4845"/>
    <w:rsid w:val="004E5851"/>
    <w:rsid w:val="004E5C29"/>
    <w:rsid w:val="004E5EF9"/>
    <w:rsid w:val="004E6072"/>
    <w:rsid w:val="004E63B3"/>
    <w:rsid w:val="004E64BF"/>
    <w:rsid w:val="004E6643"/>
    <w:rsid w:val="004E6648"/>
    <w:rsid w:val="004E6BB6"/>
    <w:rsid w:val="004E6C49"/>
    <w:rsid w:val="004E6DDA"/>
    <w:rsid w:val="004E71C4"/>
    <w:rsid w:val="004E7364"/>
    <w:rsid w:val="004E7645"/>
    <w:rsid w:val="004E7A5B"/>
    <w:rsid w:val="004E7B7C"/>
    <w:rsid w:val="004E7B88"/>
    <w:rsid w:val="004E7CFE"/>
    <w:rsid w:val="004E7D5A"/>
    <w:rsid w:val="004E7E85"/>
    <w:rsid w:val="004F05A2"/>
    <w:rsid w:val="004F0886"/>
    <w:rsid w:val="004F0889"/>
    <w:rsid w:val="004F0B10"/>
    <w:rsid w:val="004F1133"/>
    <w:rsid w:val="004F1797"/>
    <w:rsid w:val="004F1BD0"/>
    <w:rsid w:val="004F20C9"/>
    <w:rsid w:val="004F25F4"/>
    <w:rsid w:val="004F27D7"/>
    <w:rsid w:val="004F2B57"/>
    <w:rsid w:val="004F3085"/>
    <w:rsid w:val="004F39F9"/>
    <w:rsid w:val="004F3A6C"/>
    <w:rsid w:val="004F4371"/>
    <w:rsid w:val="004F45ED"/>
    <w:rsid w:val="004F592B"/>
    <w:rsid w:val="004F5BF4"/>
    <w:rsid w:val="004F61EA"/>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38B"/>
    <w:rsid w:val="00503AE2"/>
    <w:rsid w:val="00503D93"/>
    <w:rsid w:val="00504317"/>
    <w:rsid w:val="00504839"/>
    <w:rsid w:val="00504C5E"/>
    <w:rsid w:val="00504DEA"/>
    <w:rsid w:val="00505155"/>
    <w:rsid w:val="0050524C"/>
    <w:rsid w:val="0050576C"/>
    <w:rsid w:val="00505CCC"/>
    <w:rsid w:val="00505DCC"/>
    <w:rsid w:val="005067E9"/>
    <w:rsid w:val="00506F90"/>
    <w:rsid w:val="00506F95"/>
    <w:rsid w:val="0050700F"/>
    <w:rsid w:val="00507252"/>
    <w:rsid w:val="005073F2"/>
    <w:rsid w:val="005076E8"/>
    <w:rsid w:val="005079D8"/>
    <w:rsid w:val="00507A27"/>
    <w:rsid w:val="00507D1C"/>
    <w:rsid w:val="0051003E"/>
    <w:rsid w:val="005101F5"/>
    <w:rsid w:val="00511013"/>
    <w:rsid w:val="00511417"/>
    <w:rsid w:val="005114D9"/>
    <w:rsid w:val="005114F5"/>
    <w:rsid w:val="0051156F"/>
    <w:rsid w:val="00511933"/>
    <w:rsid w:val="005119A9"/>
    <w:rsid w:val="00511A8C"/>
    <w:rsid w:val="00512580"/>
    <w:rsid w:val="00512A19"/>
    <w:rsid w:val="00512FBA"/>
    <w:rsid w:val="005135F6"/>
    <w:rsid w:val="0051398C"/>
    <w:rsid w:val="00513C97"/>
    <w:rsid w:val="0051400B"/>
    <w:rsid w:val="00514110"/>
    <w:rsid w:val="00514325"/>
    <w:rsid w:val="00514783"/>
    <w:rsid w:val="005147C6"/>
    <w:rsid w:val="00514AA4"/>
    <w:rsid w:val="00515388"/>
    <w:rsid w:val="00515849"/>
    <w:rsid w:val="00515AE4"/>
    <w:rsid w:val="00515F9C"/>
    <w:rsid w:val="005160CF"/>
    <w:rsid w:val="0051645C"/>
    <w:rsid w:val="00516922"/>
    <w:rsid w:val="005179A0"/>
    <w:rsid w:val="00517D9B"/>
    <w:rsid w:val="00517F40"/>
    <w:rsid w:val="00517FD2"/>
    <w:rsid w:val="00520191"/>
    <w:rsid w:val="0052024A"/>
    <w:rsid w:val="00520B5F"/>
    <w:rsid w:val="00520DA7"/>
    <w:rsid w:val="0052110E"/>
    <w:rsid w:val="00521341"/>
    <w:rsid w:val="00521650"/>
    <w:rsid w:val="005218CE"/>
    <w:rsid w:val="005220D2"/>
    <w:rsid w:val="00522400"/>
    <w:rsid w:val="00522B6B"/>
    <w:rsid w:val="00522E82"/>
    <w:rsid w:val="0052304D"/>
    <w:rsid w:val="00523251"/>
    <w:rsid w:val="0052372E"/>
    <w:rsid w:val="00523757"/>
    <w:rsid w:val="005237B6"/>
    <w:rsid w:val="005237FE"/>
    <w:rsid w:val="005239B7"/>
    <w:rsid w:val="005239C2"/>
    <w:rsid w:val="00523B46"/>
    <w:rsid w:val="00523D8A"/>
    <w:rsid w:val="00523DD6"/>
    <w:rsid w:val="00523F7A"/>
    <w:rsid w:val="005245BE"/>
    <w:rsid w:val="005246C3"/>
    <w:rsid w:val="00524722"/>
    <w:rsid w:val="005250EB"/>
    <w:rsid w:val="005256EE"/>
    <w:rsid w:val="00525CCE"/>
    <w:rsid w:val="00525DB8"/>
    <w:rsid w:val="0052608E"/>
    <w:rsid w:val="00526220"/>
    <w:rsid w:val="005264DA"/>
    <w:rsid w:val="005267E4"/>
    <w:rsid w:val="00526A86"/>
    <w:rsid w:val="00526DD2"/>
    <w:rsid w:val="005270AA"/>
    <w:rsid w:val="00527358"/>
    <w:rsid w:val="0052758B"/>
    <w:rsid w:val="00527A51"/>
    <w:rsid w:val="005308F8"/>
    <w:rsid w:val="00530F0B"/>
    <w:rsid w:val="00531036"/>
    <w:rsid w:val="005317D0"/>
    <w:rsid w:val="00531955"/>
    <w:rsid w:val="00531A76"/>
    <w:rsid w:val="00531AD6"/>
    <w:rsid w:val="00531CA9"/>
    <w:rsid w:val="00531D79"/>
    <w:rsid w:val="00531F7D"/>
    <w:rsid w:val="00532081"/>
    <w:rsid w:val="005322A0"/>
    <w:rsid w:val="0053237C"/>
    <w:rsid w:val="005326F1"/>
    <w:rsid w:val="005326F9"/>
    <w:rsid w:val="00532A50"/>
    <w:rsid w:val="00532F47"/>
    <w:rsid w:val="005333AB"/>
    <w:rsid w:val="005337A7"/>
    <w:rsid w:val="00533BD8"/>
    <w:rsid w:val="00533C6B"/>
    <w:rsid w:val="0053418F"/>
    <w:rsid w:val="005342F5"/>
    <w:rsid w:val="00534AE0"/>
    <w:rsid w:val="00534AF6"/>
    <w:rsid w:val="00534C2C"/>
    <w:rsid w:val="00534F48"/>
    <w:rsid w:val="0053546D"/>
    <w:rsid w:val="0053560E"/>
    <w:rsid w:val="00535AC2"/>
    <w:rsid w:val="00535FDA"/>
    <w:rsid w:val="00536B5C"/>
    <w:rsid w:val="0053701F"/>
    <w:rsid w:val="00537131"/>
    <w:rsid w:val="00537A86"/>
    <w:rsid w:val="00537B4C"/>
    <w:rsid w:val="00537D44"/>
    <w:rsid w:val="00540011"/>
    <w:rsid w:val="005402E2"/>
    <w:rsid w:val="0054083E"/>
    <w:rsid w:val="00540C91"/>
    <w:rsid w:val="00540EDF"/>
    <w:rsid w:val="00540F9C"/>
    <w:rsid w:val="00542408"/>
    <w:rsid w:val="00542863"/>
    <w:rsid w:val="0054288C"/>
    <w:rsid w:val="00543212"/>
    <w:rsid w:val="0054367B"/>
    <w:rsid w:val="00543809"/>
    <w:rsid w:val="00543C53"/>
    <w:rsid w:val="0054462E"/>
    <w:rsid w:val="00544712"/>
    <w:rsid w:val="00544E21"/>
    <w:rsid w:val="00544E8C"/>
    <w:rsid w:val="00544F2D"/>
    <w:rsid w:val="005455D5"/>
    <w:rsid w:val="00545EC5"/>
    <w:rsid w:val="00546AA0"/>
    <w:rsid w:val="00547013"/>
    <w:rsid w:val="005471BF"/>
    <w:rsid w:val="005479EF"/>
    <w:rsid w:val="00547A52"/>
    <w:rsid w:val="00547C79"/>
    <w:rsid w:val="00550DDE"/>
    <w:rsid w:val="00550E03"/>
    <w:rsid w:val="00551190"/>
    <w:rsid w:val="00551539"/>
    <w:rsid w:val="00551B76"/>
    <w:rsid w:val="00551E19"/>
    <w:rsid w:val="0055233C"/>
    <w:rsid w:val="005525E6"/>
    <w:rsid w:val="00552762"/>
    <w:rsid w:val="00552C89"/>
    <w:rsid w:val="00552D8C"/>
    <w:rsid w:val="00552ED1"/>
    <w:rsid w:val="00553B16"/>
    <w:rsid w:val="00553B8A"/>
    <w:rsid w:val="00553FCE"/>
    <w:rsid w:val="00554751"/>
    <w:rsid w:val="0055477E"/>
    <w:rsid w:val="00554C08"/>
    <w:rsid w:val="00554D8D"/>
    <w:rsid w:val="005556E9"/>
    <w:rsid w:val="0055571D"/>
    <w:rsid w:val="005558C8"/>
    <w:rsid w:val="0055594B"/>
    <w:rsid w:val="005559FD"/>
    <w:rsid w:val="00555AAD"/>
    <w:rsid w:val="005561B1"/>
    <w:rsid w:val="00556E77"/>
    <w:rsid w:val="00556F68"/>
    <w:rsid w:val="00556FD9"/>
    <w:rsid w:val="00557574"/>
    <w:rsid w:val="005579D8"/>
    <w:rsid w:val="00557B1A"/>
    <w:rsid w:val="00557E5A"/>
    <w:rsid w:val="00557F59"/>
    <w:rsid w:val="0056088B"/>
    <w:rsid w:val="00560C0A"/>
    <w:rsid w:val="0056110C"/>
    <w:rsid w:val="005611BD"/>
    <w:rsid w:val="0056138E"/>
    <w:rsid w:val="005613A2"/>
    <w:rsid w:val="00561E8F"/>
    <w:rsid w:val="0056254F"/>
    <w:rsid w:val="00563767"/>
    <w:rsid w:val="00563A8B"/>
    <w:rsid w:val="005640DE"/>
    <w:rsid w:val="0056451F"/>
    <w:rsid w:val="005646BB"/>
    <w:rsid w:val="0056487E"/>
    <w:rsid w:val="00564A33"/>
    <w:rsid w:val="005658DE"/>
    <w:rsid w:val="00565BE2"/>
    <w:rsid w:val="00565CCC"/>
    <w:rsid w:val="00566422"/>
    <w:rsid w:val="00566D1B"/>
    <w:rsid w:val="00566D6D"/>
    <w:rsid w:val="0056754F"/>
    <w:rsid w:val="00567BA3"/>
    <w:rsid w:val="005702AF"/>
    <w:rsid w:val="005704F4"/>
    <w:rsid w:val="00570690"/>
    <w:rsid w:val="00570992"/>
    <w:rsid w:val="00570F4D"/>
    <w:rsid w:val="005710D6"/>
    <w:rsid w:val="005712D6"/>
    <w:rsid w:val="005712F8"/>
    <w:rsid w:val="005715BF"/>
    <w:rsid w:val="0057164F"/>
    <w:rsid w:val="00571D5D"/>
    <w:rsid w:val="0057209C"/>
    <w:rsid w:val="005726A3"/>
    <w:rsid w:val="0057296D"/>
    <w:rsid w:val="00572AA3"/>
    <w:rsid w:val="005731E4"/>
    <w:rsid w:val="005732EA"/>
    <w:rsid w:val="005736E0"/>
    <w:rsid w:val="00573AAA"/>
    <w:rsid w:val="00573E9C"/>
    <w:rsid w:val="00574007"/>
    <w:rsid w:val="0057465B"/>
    <w:rsid w:val="00574A86"/>
    <w:rsid w:val="00575028"/>
    <w:rsid w:val="00575246"/>
    <w:rsid w:val="00575674"/>
    <w:rsid w:val="00575BEC"/>
    <w:rsid w:val="00575CAE"/>
    <w:rsid w:val="00576343"/>
    <w:rsid w:val="005764FB"/>
    <w:rsid w:val="005766EC"/>
    <w:rsid w:val="005767D9"/>
    <w:rsid w:val="00577146"/>
    <w:rsid w:val="005771A8"/>
    <w:rsid w:val="005773A0"/>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AC8"/>
    <w:rsid w:val="00584CF3"/>
    <w:rsid w:val="0058501F"/>
    <w:rsid w:val="0058532C"/>
    <w:rsid w:val="00585393"/>
    <w:rsid w:val="00585525"/>
    <w:rsid w:val="00585538"/>
    <w:rsid w:val="0058570E"/>
    <w:rsid w:val="00585BC3"/>
    <w:rsid w:val="00585C30"/>
    <w:rsid w:val="005860CF"/>
    <w:rsid w:val="005861E2"/>
    <w:rsid w:val="0058620F"/>
    <w:rsid w:val="0058647A"/>
    <w:rsid w:val="0058647B"/>
    <w:rsid w:val="005867DD"/>
    <w:rsid w:val="00586D72"/>
    <w:rsid w:val="00590215"/>
    <w:rsid w:val="00590E36"/>
    <w:rsid w:val="00590F12"/>
    <w:rsid w:val="00590F71"/>
    <w:rsid w:val="00591AA0"/>
    <w:rsid w:val="00591F13"/>
    <w:rsid w:val="00592518"/>
    <w:rsid w:val="00592632"/>
    <w:rsid w:val="00592F5E"/>
    <w:rsid w:val="00592FCB"/>
    <w:rsid w:val="00593320"/>
    <w:rsid w:val="005933B5"/>
    <w:rsid w:val="00593540"/>
    <w:rsid w:val="00593DCE"/>
    <w:rsid w:val="00594189"/>
    <w:rsid w:val="00594A39"/>
    <w:rsid w:val="005953BE"/>
    <w:rsid w:val="00595F55"/>
    <w:rsid w:val="00596614"/>
    <w:rsid w:val="00596893"/>
    <w:rsid w:val="00596DF4"/>
    <w:rsid w:val="00596F1E"/>
    <w:rsid w:val="00597089"/>
    <w:rsid w:val="00597515"/>
    <w:rsid w:val="005977F1"/>
    <w:rsid w:val="00597944"/>
    <w:rsid w:val="00597ED0"/>
    <w:rsid w:val="005A004D"/>
    <w:rsid w:val="005A01FE"/>
    <w:rsid w:val="005A0552"/>
    <w:rsid w:val="005A0825"/>
    <w:rsid w:val="005A0AD1"/>
    <w:rsid w:val="005A12E0"/>
    <w:rsid w:val="005A17B8"/>
    <w:rsid w:val="005A1C35"/>
    <w:rsid w:val="005A239F"/>
    <w:rsid w:val="005A27F0"/>
    <w:rsid w:val="005A34F5"/>
    <w:rsid w:val="005A3C75"/>
    <w:rsid w:val="005A452B"/>
    <w:rsid w:val="005A4680"/>
    <w:rsid w:val="005A5133"/>
    <w:rsid w:val="005A5755"/>
    <w:rsid w:val="005A5F5A"/>
    <w:rsid w:val="005A606D"/>
    <w:rsid w:val="005A632F"/>
    <w:rsid w:val="005A6B20"/>
    <w:rsid w:val="005A6F0C"/>
    <w:rsid w:val="005A719F"/>
    <w:rsid w:val="005A772A"/>
    <w:rsid w:val="005A77B0"/>
    <w:rsid w:val="005A7B8E"/>
    <w:rsid w:val="005A7F14"/>
    <w:rsid w:val="005B0266"/>
    <w:rsid w:val="005B0473"/>
    <w:rsid w:val="005B0534"/>
    <w:rsid w:val="005B0739"/>
    <w:rsid w:val="005B0EF3"/>
    <w:rsid w:val="005B12D9"/>
    <w:rsid w:val="005B16D4"/>
    <w:rsid w:val="005B18D8"/>
    <w:rsid w:val="005B1E1C"/>
    <w:rsid w:val="005B1F07"/>
    <w:rsid w:val="005B21BC"/>
    <w:rsid w:val="005B240F"/>
    <w:rsid w:val="005B25DC"/>
    <w:rsid w:val="005B2853"/>
    <w:rsid w:val="005B2A0E"/>
    <w:rsid w:val="005B3095"/>
    <w:rsid w:val="005B3117"/>
    <w:rsid w:val="005B320C"/>
    <w:rsid w:val="005B32B6"/>
    <w:rsid w:val="005B3E37"/>
    <w:rsid w:val="005B3EFD"/>
    <w:rsid w:val="005B476C"/>
    <w:rsid w:val="005B4C61"/>
    <w:rsid w:val="005B4DE0"/>
    <w:rsid w:val="005B51E4"/>
    <w:rsid w:val="005B5577"/>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987"/>
    <w:rsid w:val="005D4A7C"/>
    <w:rsid w:val="005D4E40"/>
    <w:rsid w:val="005D50F4"/>
    <w:rsid w:val="005D537D"/>
    <w:rsid w:val="005D544B"/>
    <w:rsid w:val="005D550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4A3"/>
    <w:rsid w:val="005E27C0"/>
    <w:rsid w:val="005E2F45"/>
    <w:rsid w:val="005E2FB4"/>
    <w:rsid w:val="005E386E"/>
    <w:rsid w:val="005E433E"/>
    <w:rsid w:val="005E44C8"/>
    <w:rsid w:val="005E45DE"/>
    <w:rsid w:val="005E47B4"/>
    <w:rsid w:val="005E555E"/>
    <w:rsid w:val="005E59C0"/>
    <w:rsid w:val="005E5C46"/>
    <w:rsid w:val="005E6631"/>
    <w:rsid w:val="005E6E34"/>
    <w:rsid w:val="005E7267"/>
    <w:rsid w:val="005E7759"/>
    <w:rsid w:val="005E78BC"/>
    <w:rsid w:val="005F044F"/>
    <w:rsid w:val="005F05E6"/>
    <w:rsid w:val="005F0905"/>
    <w:rsid w:val="005F0936"/>
    <w:rsid w:val="005F0DCB"/>
    <w:rsid w:val="005F0EB7"/>
    <w:rsid w:val="005F0F5F"/>
    <w:rsid w:val="005F195A"/>
    <w:rsid w:val="005F28C2"/>
    <w:rsid w:val="005F296A"/>
    <w:rsid w:val="005F2D82"/>
    <w:rsid w:val="005F2F00"/>
    <w:rsid w:val="005F2F80"/>
    <w:rsid w:val="005F393C"/>
    <w:rsid w:val="005F3CEA"/>
    <w:rsid w:val="005F3F48"/>
    <w:rsid w:val="005F4664"/>
    <w:rsid w:val="005F4A84"/>
    <w:rsid w:val="005F4CDA"/>
    <w:rsid w:val="005F50FC"/>
    <w:rsid w:val="005F5147"/>
    <w:rsid w:val="005F53C3"/>
    <w:rsid w:val="005F55FC"/>
    <w:rsid w:val="005F56B9"/>
    <w:rsid w:val="005F5A90"/>
    <w:rsid w:val="005F5EFB"/>
    <w:rsid w:val="005F608A"/>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18F5"/>
    <w:rsid w:val="00601C98"/>
    <w:rsid w:val="0060261A"/>
    <w:rsid w:val="0060295B"/>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1639"/>
    <w:rsid w:val="00611923"/>
    <w:rsid w:val="00611D57"/>
    <w:rsid w:val="00612280"/>
    <w:rsid w:val="006122D7"/>
    <w:rsid w:val="006123CD"/>
    <w:rsid w:val="00612E37"/>
    <w:rsid w:val="0061335D"/>
    <w:rsid w:val="006135BF"/>
    <w:rsid w:val="00613F50"/>
    <w:rsid w:val="00614076"/>
    <w:rsid w:val="00614D4E"/>
    <w:rsid w:val="00615093"/>
    <w:rsid w:val="006150B9"/>
    <w:rsid w:val="006150D5"/>
    <w:rsid w:val="006157AC"/>
    <w:rsid w:val="00615911"/>
    <w:rsid w:val="00615BF0"/>
    <w:rsid w:val="00615CC0"/>
    <w:rsid w:val="00615CF4"/>
    <w:rsid w:val="00616149"/>
    <w:rsid w:val="0061688E"/>
    <w:rsid w:val="00616BE5"/>
    <w:rsid w:val="00616D4D"/>
    <w:rsid w:val="00616F42"/>
    <w:rsid w:val="0061723C"/>
    <w:rsid w:val="0061736A"/>
    <w:rsid w:val="006179A5"/>
    <w:rsid w:val="006201F3"/>
    <w:rsid w:val="00620A2B"/>
    <w:rsid w:val="00620B76"/>
    <w:rsid w:val="00620EA7"/>
    <w:rsid w:val="006214B3"/>
    <w:rsid w:val="00621DE6"/>
    <w:rsid w:val="006224BC"/>
    <w:rsid w:val="006234BC"/>
    <w:rsid w:val="00623595"/>
    <w:rsid w:val="00623670"/>
    <w:rsid w:val="00624528"/>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B7D"/>
    <w:rsid w:val="00631DD1"/>
    <w:rsid w:val="00632239"/>
    <w:rsid w:val="006324EA"/>
    <w:rsid w:val="00632D00"/>
    <w:rsid w:val="00632DDD"/>
    <w:rsid w:val="00633361"/>
    <w:rsid w:val="00633A50"/>
    <w:rsid w:val="00633B06"/>
    <w:rsid w:val="00633C1C"/>
    <w:rsid w:val="00633FE5"/>
    <w:rsid w:val="0063479F"/>
    <w:rsid w:val="00634D69"/>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319"/>
    <w:rsid w:val="00640A1A"/>
    <w:rsid w:val="00641061"/>
    <w:rsid w:val="006412A4"/>
    <w:rsid w:val="0064143F"/>
    <w:rsid w:val="0064177E"/>
    <w:rsid w:val="00641924"/>
    <w:rsid w:val="00641CA2"/>
    <w:rsid w:val="00642285"/>
    <w:rsid w:val="006422B1"/>
    <w:rsid w:val="006426FB"/>
    <w:rsid w:val="0064277A"/>
    <w:rsid w:val="00642D94"/>
    <w:rsid w:val="00643178"/>
    <w:rsid w:val="0064323B"/>
    <w:rsid w:val="006434D6"/>
    <w:rsid w:val="00643826"/>
    <w:rsid w:val="0064392B"/>
    <w:rsid w:val="00643A26"/>
    <w:rsid w:val="00643A31"/>
    <w:rsid w:val="006441DD"/>
    <w:rsid w:val="00644C25"/>
    <w:rsid w:val="00644C8B"/>
    <w:rsid w:val="00644DDE"/>
    <w:rsid w:val="00644FD3"/>
    <w:rsid w:val="00645137"/>
    <w:rsid w:val="00645939"/>
    <w:rsid w:val="006459D8"/>
    <w:rsid w:val="00645DCF"/>
    <w:rsid w:val="006463FF"/>
    <w:rsid w:val="006466C7"/>
    <w:rsid w:val="006473DE"/>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27E4"/>
    <w:rsid w:val="00652F3E"/>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61AA"/>
    <w:rsid w:val="00656333"/>
    <w:rsid w:val="00656472"/>
    <w:rsid w:val="006568DA"/>
    <w:rsid w:val="006569D4"/>
    <w:rsid w:val="00656B8C"/>
    <w:rsid w:val="006573F8"/>
    <w:rsid w:val="00657C9B"/>
    <w:rsid w:val="0066005D"/>
    <w:rsid w:val="00660302"/>
    <w:rsid w:val="00660492"/>
    <w:rsid w:val="00660848"/>
    <w:rsid w:val="006609EC"/>
    <w:rsid w:val="00660B15"/>
    <w:rsid w:val="00660B3B"/>
    <w:rsid w:val="00660BC0"/>
    <w:rsid w:val="00660BF9"/>
    <w:rsid w:val="0066104A"/>
    <w:rsid w:val="006611C8"/>
    <w:rsid w:val="006612F5"/>
    <w:rsid w:val="00661C20"/>
    <w:rsid w:val="00661D4F"/>
    <w:rsid w:val="00661F2F"/>
    <w:rsid w:val="0066238B"/>
    <w:rsid w:val="006624A8"/>
    <w:rsid w:val="00662E26"/>
    <w:rsid w:val="00663364"/>
    <w:rsid w:val="006635E6"/>
    <w:rsid w:val="00663A6B"/>
    <w:rsid w:val="00663BE1"/>
    <w:rsid w:val="00663C11"/>
    <w:rsid w:val="00663C7F"/>
    <w:rsid w:val="00663CA8"/>
    <w:rsid w:val="0066408E"/>
    <w:rsid w:val="006644FD"/>
    <w:rsid w:val="00664606"/>
    <w:rsid w:val="00664BB9"/>
    <w:rsid w:val="00664DD9"/>
    <w:rsid w:val="00665034"/>
    <w:rsid w:val="006651EE"/>
    <w:rsid w:val="00665335"/>
    <w:rsid w:val="00665898"/>
    <w:rsid w:val="00665957"/>
    <w:rsid w:val="00665E78"/>
    <w:rsid w:val="00666501"/>
    <w:rsid w:val="00666643"/>
    <w:rsid w:val="00666846"/>
    <w:rsid w:val="006668C2"/>
    <w:rsid w:val="00666946"/>
    <w:rsid w:val="00666DC4"/>
    <w:rsid w:val="00666F7F"/>
    <w:rsid w:val="00670428"/>
    <w:rsid w:val="00670855"/>
    <w:rsid w:val="006709B2"/>
    <w:rsid w:val="00670B50"/>
    <w:rsid w:val="00671385"/>
    <w:rsid w:val="006715E2"/>
    <w:rsid w:val="00671923"/>
    <w:rsid w:val="00671C36"/>
    <w:rsid w:val="00671E25"/>
    <w:rsid w:val="00672002"/>
    <w:rsid w:val="0067203B"/>
    <w:rsid w:val="00672322"/>
    <w:rsid w:val="00672A13"/>
    <w:rsid w:val="00672BB7"/>
    <w:rsid w:val="006730BD"/>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E39"/>
    <w:rsid w:val="00677508"/>
    <w:rsid w:val="006778A5"/>
    <w:rsid w:val="00677B0F"/>
    <w:rsid w:val="006803A3"/>
    <w:rsid w:val="00680BF0"/>
    <w:rsid w:val="00680DFF"/>
    <w:rsid w:val="006811BB"/>
    <w:rsid w:val="00681363"/>
    <w:rsid w:val="00681465"/>
    <w:rsid w:val="0068178D"/>
    <w:rsid w:val="00681DE5"/>
    <w:rsid w:val="00681FF2"/>
    <w:rsid w:val="00683092"/>
    <w:rsid w:val="0068312C"/>
    <w:rsid w:val="00683272"/>
    <w:rsid w:val="0068333D"/>
    <w:rsid w:val="0068347F"/>
    <w:rsid w:val="006834AE"/>
    <w:rsid w:val="006834B8"/>
    <w:rsid w:val="00683624"/>
    <w:rsid w:val="006843CB"/>
    <w:rsid w:val="00684770"/>
    <w:rsid w:val="00684B32"/>
    <w:rsid w:val="00684F60"/>
    <w:rsid w:val="00685647"/>
    <w:rsid w:val="00685723"/>
    <w:rsid w:val="006857AF"/>
    <w:rsid w:val="006857BD"/>
    <w:rsid w:val="00685B94"/>
    <w:rsid w:val="00685BB2"/>
    <w:rsid w:val="00685F16"/>
    <w:rsid w:val="00685F55"/>
    <w:rsid w:val="006866BB"/>
    <w:rsid w:val="0068682D"/>
    <w:rsid w:val="0068686B"/>
    <w:rsid w:val="006872A4"/>
    <w:rsid w:val="006872DB"/>
    <w:rsid w:val="006873B6"/>
    <w:rsid w:val="00687637"/>
    <w:rsid w:val="00687714"/>
    <w:rsid w:val="00687E07"/>
    <w:rsid w:val="006903AF"/>
    <w:rsid w:val="0069050E"/>
    <w:rsid w:val="0069117F"/>
    <w:rsid w:val="006920E6"/>
    <w:rsid w:val="006926B1"/>
    <w:rsid w:val="00692ADF"/>
    <w:rsid w:val="00692B83"/>
    <w:rsid w:val="00692CFA"/>
    <w:rsid w:val="00693ED3"/>
    <w:rsid w:val="00693F4E"/>
    <w:rsid w:val="00694325"/>
    <w:rsid w:val="00694D70"/>
    <w:rsid w:val="00694F03"/>
    <w:rsid w:val="00694F8C"/>
    <w:rsid w:val="0069501D"/>
    <w:rsid w:val="00695969"/>
    <w:rsid w:val="006960F5"/>
    <w:rsid w:val="00696168"/>
    <w:rsid w:val="00696997"/>
    <w:rsid w:val="00696A75"/>
    <w:rsid w:val="00696C45"/>
    <w:rsid w:val="00696E31"/>
    <w:rsid w:val="0069712C"/>
    <w:rsid w:val="006975DB"/>
    <w:rsid w:val="00697704"/>
    <w:rsid w:val="00697980"/>
    <w:rsid w:val="00697A12"/>
    <w:rsid w:val="00697E9B"/>
    <w:rsid w:val="00697F39"/>
    <w:rsid w:val="006A0339"/>
    <w:rsid w:val="006A049C"/>
    <w:rsid w:val="006A04B3"/>
    <w:rsid w:val="006A0558"/>
    <w:rsid w:val="006A078D"/>
    <w:rsid w:val="006A0845"/>
    <w:rsid w:val="006A08F2"/>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4AF"/>
    <w:rsid w:val="006A655C"/>
    <w:rsid w:val="006A6560"/>
    <w:rsid w:val="006A66EC"/>
    <w:rsid w:val="006A6956"/>
    <w:rsid w:val="006A6B5E"/>
    <w:rsid w:val="006A7321"/>
    <w:rsid w:val="006A7784"/>
    <w:rsid w:val="006A7994"/>
    <w:rsid w:val="006A7BAF"/>
    <w:rsid w:val="006A7CC3"/>
    <w:rsid w:val="006B063D"/>
    <w:rsid w:val="006B07D5"/>
    <w:rsid w:val="006B0B90"/>
    <w:rsid w:val="006B0C14"/>
    <w:rsid w:val="006B0C76"/>
    <w:rsid w:val="006B0FC6"/>
    <w:rsid w:val="006B13BC"/>
    <w:rsid w:val="006B1518"/>
    <w:rsid w:val="006B1695"/>
    <w:rsid w:val="006B1758"/>
    <w:rsid w:val="006B1DB4"/>
    <w:rsid w:val="006B2B1E"/>
    <w:rsid w:val="006B2BD9"/>
    <w:rsid w:val="006B310B"/>
    <w:rsid w:val="006B3234"/>
    <w:rsid w:val="006B4007"/>
    <w:rsid w:val="006B40AA"/>
    <w:rsid w:val="006B417E"/>
    <w:rsid w:val="006B440B"/>
    <w:rsid w:val="006B4A0C"/>
    <w:rsid w:val="006B4A53"/>
    <w:rsid w:val="006B4F37"/>
    <w:rsid w:val="006B4F38"/>
    <w:rsid w:val="006B5156"/>
    <w:rsid w:val="006B51ED"/>
    <w:rsid w:val="006B5518"/>
    <w:rsid w:val="006B5532"/>
    <w:rsid w:val="006B5D77"/>
    <w:rsid w:val="006B5EF3"/>
    <w:rsid w:val="006B6589"/>
    <w:rsid w:val="006B6C54"/>
    <w:rsid w:val="006B6C86"/>
    <w:rsid w:val="006B7342"/>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41CE"/>
    <w:rsid w:val="006C57C1"/>
    <w:rsid w:val="006C63A7"/>
    <w:rsid w:val="006C65E2"/>
    <w:rsid w:val="006C67C5"/>
    <w:rsid w:val="006C69C0"/>
    <w:rsid w:val="006C69EC"/>
    <w:rsid w:val="006C6C57"/>
    <w:rsid w:val="006C6DB7"/>
    <w:rsid w:val="006C703C"/>
    <w:rsid w:val="006C7A1B"/>
    <w:rsid w:val="006C7B10"/>
    <w:rsid w:val="006C7B7C"/>
    <w:rsid w:val="006C7F83"/>
    <w:rsid w:val="006D0B2C"/>
    <w:rsid w:val="006D0CBA"/>
    <w:rsid w:val="006D0EFE"/>
    <w:rsid w:val="006D0F9A"/>
    <w:rsid w:val="006D14DE"/>
    <w:rsid w:val="006D1C39"/>
    <w:rsid w:val="006D1E35"/>
    <w:rsid w:val="006D2084"/>
    <w:rsid w:val="006D2321"/>
    <w:rsid w:val="006D2491"/>
    <w:rsid w:val="006D24EA"/>
    <w:rsid w:val="006D2777"/>
    <w:rsid w:val="006D2B86"/>
    <w:rsid w:val="006D2CE5"/>
    <w:rsid w:val="006D2EDA"/>
    <w:rsid w:val="006D2F38"/>
    <w:rsid w:val="006D335B"/>
    <w:rsid w:val="006D3555"/>
    <w:rsid w:val="006D38A9"/>
    <w:rsid w:val="006D393B"/>
    <w:rsid w:val="006D3F39"/>
    <w:rsid w:val="006D42CD"/>
    <w:rsid w:val="006D430F"/>
    <w:rsid w:val="006D4512"/>
    <w:rsid w:val="006D452D"/>
    <w:rsid w:val="006D4781"/>
    <w:rsid w:val="006D4B04"/>
    <w:rsid w:val="006D4D51"/>
    <w:rsid w:val="006D53D5"/>
    <w:rsid w:val="006D5711"/>
    <w:rsid w:val="006D5D7B"/>
    <w:rsid w:val="006D64DC"/>
    <w:rsid w:val="006D6782"/>
    <w:rsid w:val="006D6ADD"/>
    <w:rsid w:val="006D6CA4"/>
    <w:rsid w:val="006D71A2"/>
    <w:rsid w:val="006D76CE"/>
    <w:rsid w:val="006D78F7"/>
    <w:rsid w:val="006D7963"/>
    <w:rsid w:val="006D79DA"/>
    <w:rsid w:val="006D7CA9"/>
    <w:rsid w:val="006E01F2"/>
    <w:rsid w:val="006E0951"/>
    <w:rsid w:val="006E151D"/>
    <w:rsid w:val="006E19CD"/>
    <w:rsid w:val="006E1E85"/>
    <w:rsid w:val="006E1FFB"/>
    <w:rsid w:val="006E202A"/>
    <w:rsid w:val="006E26B2"/>
    <w:rsid w:val="006E2A78"/>
    <w:rsid w:val="006E30BF"/>
    <w:rsid w:val="006E328A"/>
    <w:rsid w:val="006E3530"/>
    <w:rsid w:val="006E38D8"/>
    <w:rsid w:val="006E411F"/>
    <w:rsid w:val="006E4CD8"/>
    <w:rsid w:val="006E4E8E"/>
    <w:rsid w:val="006E4ECB"/>
    <w:rsid w:val="006E58AB"/>
    <w:rsid w:val="006E58F1"/>
    <w:rsid w:val="006E58F4"/>
    <w:rsid w:val="006E59AF"/>
    <w:rsid w:val="006E5A4B"/>
    <w:rsid w:val="006E60F0"/>
    <w:rsid w:val="006E628D"/>
    <w:rsid w:val="006E6CDE"/>
    <w:rsid w:val="006E6FA6"/>
    <w:rsid w:val="006E72A9"/>
    <w:rsid w:val="006E75FF"/>
    <w:rsid w:val="006E7FE2"/>
    <w:rsid w:val="006F0229"/>
    <w:rsid w:val="006F0287"/>
    <w:rsid w:val="006F11AA"/>
    <w:rsid w:val="006F1399"/>
    <w:rsid w:val="006F1DFC"/>
    <w:rsid w:val="006F1E59"/>
    <w:rsid w:val="006F1FFF"/>
    <w:rsid w:val="006F26DD"/>
    <w:rsid w:val="006F2D05"/>
    <w:rsid w:val="006F2F35"/>
    <w:rsid w:val="006F2FF7"/>
    <w:rsid w:val="006F32E6"/>
    <w:rsid w:val="006F3443"/>
    <w:rsid w:val="006F35FC"/>
    <w:rsid w:val="006F376B"/>
    <w:rsid w:val="006F3E38"/>
    <w:rsid w:val="006F3E94"/>
    <w:rsid w:val="006F404D"/>
    <w:rsid w:val="006F42A6"/>
    <w:rsid w:val="006F52EF"/>
    <w:rsid w:val="006F54C9"/>
    <w:rsid w:val="006F54ED"/>
    <w:rsid w:val="006F5E0B"/>
    <w:rsid w:val="006F604A"/>
    <w:rsid w:val="006F612E"/>
    <w:rsid w:val="006F6731"/>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9EB"/>
    <w:rsid w:val="00703A4A"/>
    <w:rsid w:val="00703ECB"/>
    <w:rsid w:val="00703F68"/>
    <w:rsid w:val="007045F5"/>
    <w:rsid w:val="00704FAF"/>
    <w:rsid w:val="007051C2"/>
    <w:rsid w:val="00705211"/>
    <w:rsid w:val="0070575A"/>
    <w:rsid w:val="0070596B"/>
    <w:rsid w:val="00705B0F"/>
    <w:rsid w:val="00705C89"/>
    <w:rsid w:val="00705D80"/>
    <w:rsid w:val="00705EB2"/>
    <w:rsid w:val="00706026"/>
    <w:rsid w:val="00706074"/>
    <w:rsid w:val="007063D3"/>
    <w:rsid w:val="00706AA0"/>
    <w:rsid w:val="00706BAA"/>
    <w:rsid w:val="00706CBB"/>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5C3"/>
    <w:rsid w:val="00713D36"/>
    <w:rsid w:val="00714C41"/>
    <w:rsid w:val="00714DF5"/>
    <w:rsid w:val="00715965"/>
    <w:rsid w:val="007159A6"/>
    <w:rsid w:val="00716C0A"/>
    <w:rsid w:val="0071761A"/>
    <w:rsid w:val="0071783D"/>
    <w:rsid w:val="00717988"/>
    <w:rsid w:val="00717D14"/>
    <w:rsid w:val="007203FB"/>
    <w:rsid w:val="0072068E"/>
    <w:rsid w:val="00720692"/>
    <w:rsid w:val="00720698"/>
    <w:rsid w:val="007209E6"/>
    <w:rsid w:val="00720A22"/>
    <w:rsid w:val="00720CB7"/>
    <w:rsid w:val="00721024"/>
    <w:rsid w:val="00721191"/>
    <w:rsid w:val="0072130F"/>
    <w:rsid w:val="00721359"/>
    <w:rsid w:val="0072150D"/>
    <w:rsid w:val="00721B58"/>
    <w:rsid w:val="00721C52"/>
    <w:rsid w:val="00721CDE"/>
    <w:rsid w:val="00722012"/>
    <w:rsid w:val="00722527"/>
    <w:rsid w:val="007226D6"/>
    <w:rsid w:val="00722C37"/>
    <w:rsid w:val="00723261"/>
    <w:rsid w:val="00723E3D"/>
    <w:rsid w:val="007249CD"/>
    <w:rsid w:val="00724A52"/>
    <w:rsid w:val="00724CD2"/>
    <w:rsid w:val="007250C7"/>
    <w:rsid w:val="007253C9"/>
    <w:rsid w:val="00725667"/>
    <w:rsid w:val="0072568F"/>
    <w:rsid w:val="00725691"/>
    <w:rsid w:val="00726066"/>
    <w:rsid w:val="00726807"/>
    <w:rsid w:val="00726E20"/>
    <w:rsid w:val="007271E1"/>
    <w:rsid w:val="00727860"/>
    <w:rsid w:val="007301D7"/>
    <w:rsid w:val="007302DA"/>
    <w:rsid w:val="00730A00"/>
    <w:rsid w:val="00730CDA"/>
    <w:rsid w:val="00731644"/>
    <w:rsid w:val="00731AF9"/>
    <w:rsid w:val="00731DA9"/>
    <w:rsid w:val="00731FA7"/>
    <w:rsid w:val="00732473"/>
    <w:rsid w:val="00732584"/>
    <w:rsid w:val="007339AE"/>
    <w:rsid w:val="00733B12"/>
    <w:rsid w:val="00733E3B"/>
    <w:rsid w:val="00734179"/>
    <w:rsid w:val="00734268"/>
    <w:rsid w:val="007343A6"/>
    <w:rsid w:val="00734980"/>
    <w:rsid w:val="00734B6D"/>
    <w:rsid w:val="00734DD2"/>
    <w:rsid w:val="00734F8E"/>
    <w:rsid w:val="007353E5"/>
    <w:rsid w:val="0073542C"/>
    <w:rsid w:val="00735928"/>
    <w:rsid w:val="00735A01"/>
    <w:rsid w:val="0073626D"/>
    <w:rsid w:val="007362BA"/>
    <w:rsid w:val="00736445"/>
    <w:rsid w:val="00736884"/>
    <w:rsid w:val="00736A84"/>
    <w:rsid w:val="007373F0"/>
    <w:rsid w:val="00737CB1"/>
    <w:rsid w:val="00737DEF"/>
    <w:rsid w:val="0074047B"/>
    <w:rsid w:val="007407AF"/>
    <w:rsid w:val="007407F5"/>
    <w:rsid w:val="00740844"/>
    <w:rsid w:val="00740877"/>
    <w:rsid w:val="00740F21"/>
    <w:rsid w:val="0074192E"/>
    <w:rsid w:val="00741A05"/>
    <w:rsid w:val="00741A6A"/>
    <w:rsid w:val="00741F43"/>
    <w:rsid w:val="00742095"/>
    <w:rsid w:val="007423CE"/>
    <w:rsid w:val="00742462"/>
    <w:rsid w:val="00742B3F"/>
    <w:rsid w:val="00742FC5"/>
    <w:rsid w:val="00743A89"/>
    <w:rsid w:val="00743FD8"/>
    <w:rsid w:val="0074414F"/>
    <w:rsid w:val="00744372"/>
    <w:rsid w:val="00744BCA"/>
    <w:rsid w:val="00744D79"/>
    <w:rsid w:val="007452F4"/>
    <w:rsid w:val="00745370"/>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4FAC"/>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117B"/>
    <w:rsid w:val="007611B1"/>
    <w:rsid w:val="007613B6"/>
    <w:rsid w:val="00761B78"/>
    <w:rsid w:val="00761CBB"/>
    <w:rsid w:val="00761D3D"/>
    <w:rsid w:val="00761EE6"/>
    <w:rsid w:val="00762260"/>
    <w:rsid w:val="00762365"/>
    <w:rsid w:val="007626D8"/>
    <w:rsid w:val="00762957"/>
    <w:rsid w:val="0076312F"/>
    <w:rsid w:val="00763781"/>
    <w:rsid w:val="0076397B"/>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150"/>
    <w:rsid w:val="0077130D"/>
    <w:rsid w:val="007715AA"/>
    <w:rsid w:val="007716F7"/>
    <w:rsid w:val="00771C77"/>
    <w:rsid w:val="007727B5"/>
    <w:rsid w:val="007727D2"/>
    <w:rsid w:val="00772846"/>
    <w:rsid w:val="007734CD"/>
    <w:rsid w:val="00773773"/>
    <w:rsid w:val="00773996"/>
    <w:rsid w:val="00773D31"/>
    <w:rsid w:val="00774593"/>
    <w:rsid w:val="00775395"/>
    <w:rsid w:val="007755F4"/>
    <w:rsid w:val="007756A8"/>
    <w:rsid w:val="00775B55"/>
    <w:rsid w:val="00775C6F"/>
    <w:rsid w:val="00775D7D"/>
    <w:rsid w:val="00776269"/>
    <w:rsid w:val="00776CF8"/>
    <w:rsid w:val="00776D50"/>
    <w:rsid w:val="00777346"/>
    <w:rsid w:val="00777AB0"/>
    <w:rsid w:val="00777C3C"/>
    <w:rsid w:val="00777F96"/>
    <w:rsid w:val="00780DC4"/>
    <w:rsid w:val="00780E00"/>
    <w:rsid w:val="0078109D"/>
    <w:rsid w:val="007818F8"/>
    <w:rsid w:val="00781C69"/>
    <w:rsid w:val="00781CF5"/>
    <w:rsid w:val="00781DED"/>
    <w:rsid w:val="007826A2"/>
    <w:rsid w:val="007828DD"/>
    <w:rsid w:val="00782945"/>
    <w:rsid w:val="00782E4E"/>
    <w:rsid w:val="00783086"/>
    <w:rsid w:val="00783519"/>
    <w:rsid w:val="0078368A"/>
    <w:rsid w:val="00783AC2"/>
    <w:rsid w:val="00783AF5"/>
    <w:rsid w:val="00783E89"/>
    <w:rsid w:val="00783FE2"/>
    <w:rsid w:val="00784463"/>
    <w:rsid w:val="00784790"/>
    <w:rsid w:val="00784C05"/>
    <w:rsid w:val="00784C23"/>
    <w:rsid w:val="0078505C"/>
    <w:rsid w:val="00785153"/>
    <w:rsid w:val="00785E7D"/>
    <w:rsid w:val="00786082"/>
    <w:rsid w:val="00786188"/>
    <w:rsid w:val="00786539"/>
    <w:rsid w:val="0078680E"/>
    <w:rsid w:val="00786AC8"/>
    <w:rsid w:val="00786B2C"/>
    <w:rsid w:val="007877C5"/>
    <w:rsid w:val="007878D3"/>
    <w:rsid w:val="00787D6C"/>
    <w:rsid w:val="00787F09"/>
    <w:rsid w:val="0079002D"/>
    <w:rsid w:val="007900BD"/>
    <w:rsid w:val="0079036A"/>
    <w:rsid w:val="0079038F"/>
    <w:rsid w:val="007905E2"/>
    <w:rsid w:val="00790A12"/>
    <w:rsid w:val="00790B19"/>
    <w:rsid w:val="00790BE7"/>
    <w:rsid w:val="00790F90"/>
    <w:rsid w:val="00790FF8"/>
    <w:rsid w:val="0079131B"/>
    <w:rsid w:val="0079177F"/>
    <w:rsid w:val="007921A9"/>
    <w:rsid w:val="00792420"/>
    <w:rsid w:val="00792855"/>
    <w:rsid w:val="0079298F"/>
    <w:rsid w:val="0079328B"/>
    <w:rsid w:val="007938B5"/>
    <w:rsid w:val="007939DA"/>
    <w:rsid w:val="00793B9A"/>
    <w:rsid w:val="0079416C"/>
    <w:rsid w:val="007942DD"/>
    <w:rsid w:val="00794598"/>
    <w:rsid w:val="007953E4"/>
    <w:rsid w:val="00795599"/>
    <w:rsid w:val="00795FE8"/>
    <w:rsid w:val="00796F2E"/>
    <w:rsid w:val="00797324"/>
    <w:rsid w:val="00797502"/>
    <w:rsid w:val="007976D9"/>
    <w:rsid w:val="00797722"/>
    <w:rsid w:val="00797723"/>
    <w:rsid w:val="00797E35"/>
    <w:rsid w:val="007A07F4"/>
    <w:rsid w:val="007A12AD"/>
    <w:rsid w:val="007A12FE"/>
    <w:rsid w:val="007A27E2"/>
    <w:rsid w:val="007A2F9F"/>
    <w:rsid w:val="007A3196"/>
    <w:rsid w:val="007A3695"/>
    <w:rsid w:val="007A3EAF"/>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847"/>
    <w:rsid w:val="007A6B36"/>
    <w:rsid w:val="007A6F9A"/>
    <w:rsid w:val="007A7EFF"/>
    <w:rsid w:val="007B016C"/>
    <w:rsid w:val="007B05C7"/>
    <w:rsid w:val="007B0B6D"/>
    <w:rsid w:val="007B0D8C"/>
    <w:rsid w:val="007B0F96"/>
    <w:rsid w:val="007B10EE"/>
    <w:rsid w:val="007B11DA"/>
    <w:rsid w:val="007B1345"/>
    <w:rsid w:val="007B13FE"/>
    <w:rsid w:val="007B144D"/>
    <w:rsid w:val="007B16CB"/>
    <w:rsid w:val="007B173E"/>
    <w:rsid w:val="007B1C8B"/>
    <w:rsid w:val="007B1C98"/>
    <w:rsid w:val="007B1E2E"/>
    <w:rsid w:val="007B3CF1"/>
    <w:rsid w:val="007B3E80"/>
    <w:rsid w:val="007B44C1"/>
    <w:rsid w:val="007B5158"/>
    <w:rsid w:val="007B51AA"/>
    <w:rsid w:val="007B53A9"/>
    <w:rsid w:val="007B5407"/>
    <w:rsid w:val="007B5F4A"/>
    <w:rsid w:val="007B6146"/>
    <w:rsid w:val="007B6606"/>
    <w:rsid w:val="007B6BAB"/>
    <w:rsid w:val="007B6C07"/>
    <w:rsid w:val="007B744E"/>
    <w:rsid w:val="007B7601"/>
    <w:rsid w:val="007B7996"/>
    <w:rsid w:val="007B7C30"/>
    <w:rsid w:val="007B7EDC"/>
    <w:rsid w:val="007B7FFD"/>
    <w:rsid w:val="007C0B17"/>
    <w:rsid w:val="007C0ECD"/>
    <w:rsid w:val="007C13FC"/>
    <w:rsid w:val="007C143E"/>
    <w:rsid w:val="007C207E"/>
    <w:rsid w:val="007C210F"/>
    <w:rsid w:val="007C2122"/>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532"/>
    <w:rsid w:val="007C75F9"/>
    <w:rsid w:val="007C785C"/>
    <w:rsid w:val="007D01D7"/>
    <w:rsid w:val="007D0270"/>
    <w:rsid w:val="007D0B67"/>
    <w:rsid w:val="007D136E"/>
    <w:rsid w:val="007D1462"/>
    <w:rsid w:val="007D152A"/>
    <w:rsid w:val="007D15D8"/>
    <w:rsid w:val="007D1C1E"/>
    <w:rsid w:val="007D2E23"/>
    <w:rsid w:val="007D31AF"/>
    <w:rsid w:val="007D357A"/>
    <w:rsid w:val="007D381D"/>
    <w:rsid w:val="007D394E"/>
    <w:rsid w:val="007D3AE3"/>
    <w:rsid w:val="007D416D"/>
    <w:rsid w:val="007D4297"/>
    <w:rsid w:val="007D4596"/>
    <w:rsid w:val="007D4739"/>
    <w:rsid w:val="007D4752"/>
    <w:rsid w:val="007D49DA"/>
    <w:rsid w:val="007D4A22"/>
    <w:rsid w:val="007D4ACD"/>
    <w:rsid w:val="007D4BA0"/>
    <w:rsid w:val="007D501C"/>
    <w:rsid w:val="007D54CF"/>
    <w:rsid w:val="007D555B"/>
    <w:rsid w:val="007D55E2"/>
    <w:rsid w:val="007D5792"/>
    <w:rsid w:val="007D61BC"/>
    <w:rsid w:val="007D622A"/>
    <w:rsid w:val="007D63C3"/>
    <w:rsid w:val="007D640D"/>
    <w:rsid w:val="007D6426"/>
    <w:rsid w:val="007D65CB"/>
    <w:rsid w:val="007D66C6"/>
    <w:rsid w:val="007D66F3"/>
    <w:rsid w:val="007D69A5"/>
    <w:rsid w:val="007D712C"/>
    <w:rsid w:val="007D7BCA"/>
    <w:rsid w:val="007D7C46"/>
    <w:rsid w:val="007E0290"/>
    <w:rsid w:val="007E04DA"/>
    <w:rsid w:val="007E0ED6"/>
    <w:rsid w:val="007E0EEC"/>
    <w:rsid w:val="007E0F46"/>
    <w:rsid w:val="007E16C8"/>
    <w:rsid w:val="007E1A5B"/>
    <w:rsid w:val="007E1BE0"/>
    <w:rsid w:val="007E1D6B"/>
    <w:rsid w:val="007E1F11"/>
    <w:rsid w:val="007E22BF"/>
    <w:rsid w:val="007E2431"/>
    <w:rsid w:val="007E24C9"/>
    <w:rsid w:val="007E2587"/>
    <w:rsid w:val="007E2754"/>
    <w:rsid w:val="007E2A0F"/>
    <w:rsid w:val="007E3018"/>
    <w:rsid w:val="007E3205"/>
    <w:rsid w:val="007E3A95"/>
    <w:rsid w:val="007E3BCD"/>
    <w:rsid w:val="007E3FB4"/>
    <w:rsid w:val="007E421C"/>
    <w:rsid w:val="007E4C21"/>
    <w:rsid w:val="007E5D7F"/>
    <w:rsid w:val="007E6A55"/>
    <w:rsid w:val="007E6B2B"/>
    <w:rsid w:val="007E73C4"/>
    <w:rsid w:val="007E7438"/>
    <w:rsid w:val="007E745E"/>
    <w:rsid w:val="007E746D"/>
    <w:rsid w:val="007E7667"/>
    <w:rsid w:val="007E7843"/>
    <w:rsid w:val="007E7A8C"/>
    <w:rsid w:val="007F0244"/>
    <w:rsid w:val="007F0256"/>
    <w:rsid w:val="007F0279"/>
    <w:rsid w:val="007F0604"/>
    <w:rsid w:val="007F0757"/>
    <w:rsid w:val="007F0DC3"/>
    <w:rsid w:val="007F0E8E"/>
    <w:rsid w:val="007F0EE8"/>
    <w:rsid w:val="007F14A6"/>
    <w:rsid w:val="007F15A7"/>
    <w:rsid w:val="007F1703"/>
    <w:rsid w:val="007F18BE"/>
    <w:rsid w:val="007F1E3A"/>
    <w:rsid w:val="007F2016"/>
    <w:rsid w:val="007F2780"/>
    <w:rsid w:val="007F2AFF"/>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296"/>
    <w:rsid w:val="007F7992"/>
    <w:rsid w:val="007F7AE2"/>
    <w:rsid w:val="007F7B1A"/>
    <w:rsid w:val="008009E1"/>
    <w:rsid w:val="00800D22"/>
    <w:rsid w:val="00800D8A"/>
    <w:rsid w:val="0080147F"/>
    <w:rsid w:val="00801582"/>
    <w:rsid w:val="00801716"/>
    <w:rsid w:val="00801939"/>
    <w:rsid w:val="00801B19"/>
    <w:rsid w:val="00801C6E"/>
    <w:rsid w:val="00801EE4"/>
    <w:rsid w:val="0080213D"/>
    <w:rsid w:val="0080243C"/>
    <w:rsid w:val="008024B9"/>
    <w:rsid w:val="00802B2E"/>
    <w:rsid w:val="00802DE4"/>
    <w:rsid w:val="00803904"/>
    <w:rsid w:val="00803C10"/>
    <w:rsid w:val="00803CF1"/>
    <w:rsid w:val="00804011"/>
    <w:rsid w:val="0080432C"/>
    <w:rsid w:val="00804440"/>
    <w:rsid w:val="00805EB6"/>
    <w:rsid w:val="008062B3"/>
    <w:rsid w:val="00806636"/>
    <w:rsid w:val="00806836"/>
    <w:rsid w:val="00806977"/>
    <w:rsid w:val="00806A20"/>
    <w:rsid w:val="00806AB7"/>
    <w:rsid w:val="00807393"/>
    <w:rsid w:val="0080782E"/>
    <w:rsid w:val="00807C88"/>
    <w:rsid w:val="008102E4"/>
    <w:rsid w:val="00810360"/>
    <w:rsid w:val="008109F8"/>
    <w:rsid w:val="00810E18"/>
    <w:rsid w:val="0081101D"/>
    <w:rsid w:val="0081106E"/>
    <w:rsid w:val="008113A4"/>
    <w:rsid w:val="00811690"/>
    <w:rsid w:val="008116EE"/>
    <w:rsid w:val="00811752"/>
    <w:rsid w:val="008117D5"/>
    <w:rsid w:val="00811BF2"/>
    <w:rsid w:val="00811C4F"/>
    <w:rsid w:val="008121B0"/>
    <w:rsid w:val="008126ED"/>
    <w:rsid w:val="00812B91"/>
    <w:rsid w:val="00812EA3"/>
    <w:rsid w:val="00813254"/>
    <w:rsid w:val="00813320"/>
    <w:rsid w:val="0081335D"/>
    <w:rsid w:val="0081370B"/>
    <w:rsid w:val="00813ED0"/>
    <w:rsid w:val="00813F24"/>
    <w:rsid w:val="008143CB"/>
    <w:rsid w:val="0081459A"/>
    <w:rsid w:val="0081484E"/>
    <w:rsid w:val="0081485B"/>
    <w:rsid w:val="008148A2"/>
    <w:rsid w:val="008149BE"/>
    <w:rsid w:val="00814A69"/>
    <w:rsid w:val="00814E5C"/>
    <w:rsid w:val="00815159"/>
    <w:rsid w:val="00815281"/>
    <w:rsid w:val="008153AE"/>
    <w:rsid w:val="00816471"/>
    <w:rsid w:val="00816B9F"/>
    <w:rsid w:val="00816E5E"/>
    <w:rsid w:val="00816FD3"/>
    <w:rsid w:val="00817F56"/>
    <w:rsid w:val="00820DE9"/>
    <w:rsid w:val="00820F1D"/>
    <w:rsid w:val="00821622"/>
    <w:rsid w:val="008217E8"/>
    <w:rsid w:val="00821B30"/>
    <w:rsid w:val="00821BEC"/>
    <w:rsid w:val="00821FB8"/>
    <w:rsid w:val="0082203E"/>
    <w:rsid w:val="008223F1"/>
    <w:rsid w:val="0082252D"/>
    <w:rsid w:val="008227EF"/>
    <w:rsid w:val="008239C9"/>
    <w:rsid w:val="00823DCC"/>
    <w:rsid w:val="0082404C"/>
    <w:rsid w:val="00824101"/>
    <w:rsid w:val="00825113"/>
    <w:rsid w:val="00825295"/>
    <w:rsid w:val="00825553"/>
    <w:rsid w:val="0082572E"/>
    <w:rsid w:val="0082575C"/>
    <w:rsid w:val="00826473"/>
    <w:rsid w:val="008264F1"/>
    <w:rsid w:val="0082652E"/>
    <w:rsid w:val="00826630"/>
    <w:rsid w:val="008269D4"/>
    <w:rsid w:val="00826C79"/>
    <w:rsid w:val="00826FB4"/>
    <w:rsid w:val="00827242"/>
    <w:rsid w:val="0082728D"/>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260"/>
    <w:rsid w:val="0083340A"/>
    <w:rsid w:val="0083350E"/>
    <w:rsid w:val="00833705"/>
    <w:rsid w:val="00833EF2"/>
    <w:rsid w:val="00833F80"/>
    <w:rsid w:val="00834883"/>
    <w:rsid w:val="008348E4"/>
    <w:rsid w:val="00834A62"/>
    <w:rsid w:val="00835754"/>
    <w:rsid w:val="00835EA8"/>
    <w:rsid w:val="00836066"/>
    <w:rsid w:val="00836757"/>
    <w:rsid w:val="00836A22"/>
    <w:rsid w:val="00836C59"/>
    <w:rsid w:val="00837421"/>
    <w:rsid w:val="00837DEF"/>
    <w:rsid w:val="00837EA2"/>
    <w:rsid w:val="00840019"/>
    <w:rsid w:val="00840ACA"/>
    <w:rsid w:val="00840E82"/>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4A39"/>
    <w:rsid w:val="0084511E"/>
    <w:rsid w:val="0084512C"/>
    <w:rsid w:val="008451A2"/>
    <w:rsid w:val="008452B1"/>
    <w:rsid w:val="00845655"/>
    <w:rsid w:val="008456A8"/>
    <w:rsid w:val="00845BD8"/>
    <w:rsid w:val="008465B9"/>
    <w:rsid w:val="00846970"/>
    <w:rsid w:val="00846CC7"/>
    <w:rsid w:val="00846DAD"/>
    <w:rsid w:val="0084749E"/>
    <w:rsid w:val="008474D9"/>
    <w:rsid w:val="00847833"/>
    <w:rsid w:val="00847913"/>
    <w:rsid w:val="008479AB"/>
    <w:rsid w:val="00847D18"/>
    <w:rsid w:val="00847F25"/>
    <w:rsid w:val="008502DA"/>
    <w:rsid w:val="00850779"/>
    <w:rsid w:val="00850998"/>
    <w:rsid w:val="00850F67"/>
    <w:rsid w:val="0085117D"/>
    <w:rsid w:val="00851185"/>
    <w:rsid w:val="00851267"/>
    <w:rsid w:val="0085131B"/>
    <w:rsid w:val="00851C0C"/>
    <w:rsid w:val="0085262D"/>
    <w:rsid w:val="00852A1E"/>
    <w:rsid w:val="008531BC"/>
    <w:rsid w:val="00853758"/>
    <w:rsid w:val="008538C8"/>
    <w:rsid w:val="0085392E"/>
    <w:rsid w:val="00853B3D"/>
    <w:rsid w:val="00853F42"/>
    <w:rsid w:val="008546C0"/>
    <w:rsid w:val="0085570B"/>
    <w:rsid w:val="0085583E"/>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07CC"/>
    <w:rsid w:val="00860D3C"/>
    <w:rsid w:val="0086117F"/>
    <w:rsid w:val="008611CD"/>
    <w:rsid w:val="0086199A"/>
    <w:rsid w:val="00861D60"/>
    <w:rsid w:val="00861F93"/>
    <w:rsid w:val="008624E6"/>
    <w:rsid w:val="008627E1"/>
    <w:rsid w:val="00862800"/>
    <w:rsid w:val="00862950"/>
    <w:rsid w:val="00862C25"/>
    <w:rsid w:val="00862F19"/>
    <w:rsid w:val="00863044"/>
    <w:rsid w:val="00863E76"/>
    <w:rsid w:val="0086468A"/>
    <w:rsid w:val="0086479A"/>
    <w:rsid w:val="008647F3"/>
    <w:rsid w:val="008652D1"/>
    <w:rsid w:val="008654C3"/>
    <w:rsid w:val="00865735"/>
    <w:rsid w:val="00865895"/>
    <w:rsid w:val="00865AA0"/>
    <w:rsid w:val="00865B0E"/>
    <w:rsid w:val="00865B8B"/>
    <w:rsid w:val="0086610E"/>
    <w:rsid w:val="00866470"/>
    <w:rsid w:val="00866E67"/>
    <w:rsid w:val="00866FAD"/>
    <w:rsid w:val="00867255"/>
    <w:rsid w:val="008678CB"/>
    <w:rsid w:val="0086798E"/>
    <w:rsid w:val="00867A40"/>
    <w:rsid w:val="00867B74"/>
    <w:rsid w:val="00867D47"/>
    <w:rsid w:val="00870347"/>
    <w:rsid w:val="0087060A"/>
    <w:rsid w:val="00870863"/>
    <w:rsid w:val="00870B5F"/>
    <w:rsid w:val="00870FE7"/>
    <w:rsid w:val="00871180"/>
    <w:rsid w:val="008714BE"/>
    <w:rsid w:val="008715DD"/>
    <w:rsid w:val="00871834"/>
    <w:rsid w:val="00871AC5"/>
    <w:rsid w:val="00871ED7"/>
    <w:rsid w:val="008723E3"/>
    <w:rsid w:val="00872AB3"/>
    <w:rsid w:val="00872D1A"/>
    <w:rsid w:val="00873172"/>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E29"/>
    <w:rsid w:val="00875E7B"/>
    <w:rsid w:val="00875F99"/>
    <w:rsid w:val="00875FCA"/>
    <w:rsid w:val="0087618A"/>
    <w:rsid w:val="00876713"/>
    <w:rsid w:val="008769C1"/>
    <w:rsid w:val="00876BAC"/>
    <w:rsid w:val="00876D36"/>
    <w:rsid w:val="00876F26"/>
    <w:rsid w:val="00876F59"/>
    <w:rsid w:val="008772BC"/>
    <w:rsid w:val="00877329"/>
    <w:rsid w:val="00877D2F"/>
    <w:rsid w:val="00877F12"/>
    <w:rsid w:val="00880CCB"/>
    <w:rsid w:val="00881096"/>
    <w:rsid w:val="008812BB"/>
    <w:rsid w:val="008812CE"/>
    <w:rsid w:val="00881433"/>
    <w:rsid w:val="00881637"/>
    <w:rsid w:val="00881E4E"/>
    <w:rsid w:val="00881E52"/>
    <w:rsid w:val="00882109"/>
    <w:rsid w:val="00882249"/>
    <w:rsid w:val="008826F4"/>
    <w:rsid w:val="00882A24"/>
    <w:rsid w:val="00882B76"/>
    <w:rsid w:val="00882E16"/>
    <w:rsid w:val="00883487"/>
    <w:rsid w:val="0088355F"/>
    <w:rsid w:val="00883669"/>
    <w:rsid w:val="0088369A"/>
    <w:rsid w:val="00883808"/>
    <w:rsid w:val="00883B5C"/>
    <w:rsid w:val="00883C81"/>
    <w:rsid w:val="00883CF0"/>
    <w:rsid w:val="00884160"/>
    <w:rsid w:val="00884649"/>
    <w:rsid w:val="00884B75"/>
    <w:rsid w:val="00884BEE"/>
    <w:rsid w:val="00885074"/>
    <w:rsid w:val="00885430"/>
    <w:rsid w:val="008855C8"/>
    <w:rsid w:val="008859EB"/>
    <w:rsid w:val="00885BB6"/>
    <w:rsid w:val="00885FA2"/>
    <w:rsid w:val="008861F5"/>
    <w:rsid w:val="00886D6A"/>
    <w:rsid w:val="0088728A"/>
    <w:rsid w:val="00890253"/>
    <w:rsid w:val="00890AB0"/>
    <w:rsid w:val="00890CEC"/>
    <w:rsid w:val="00891487"/>
    <w:rsid w:val="00891B06"/>
    <w:rsid w:val="00891D60"/>
    <w:rsid w:val="0089262F"/>
    <w:rsid w:val="00892C3E"/>
    <w:rsid w:val="00892F75"/>
    <w:rsid w:val="00893290"/>
    <w:rsid w:val="0089355D"/>
    <w:rsid w:val="00893595"/>
    <w:rsid w:val="00893908"/>
    <w:rsid w:val="00893A02"/>
    <w:rsid w:val="00893E9F"/>
    <w:rsid w:val="008941A9"/>
    <w:rsid w:val="008945E5"/>
    <w:rsid w:val="008946FA"/>
    <w:rsid w:val="00894935"/>
    <w:rsid w:val="00894F26"/>
    <w:rsid w:val="0089534A"/>
    <w:rsid w:val="00895419"/>
    <w:rsid w:val="00895750"/>
    <w:rsid w:val="00895CD6"/>
    <w:rsid w:val="008962A9"/>
    <w:rsid w:val="00896BDB"/>
    <w:rsid w:val="00896C05"/>
    <w:rsid w:val="00896F84"/>
    <w:rsid w:val="00897033"/>
    <w:rsid w:val="008970B3"/>
    <w:rsid w:val="00897607"/>
    <w:rsid w:val="00897902"/>
    <w:rsid w:val="00897A06"/>
    <w:rsid w:val="00897D1E"/>
    <w:rsid w:val="008A01E1"/>
    <w:rsid w:val="008A03CF"/>
    <w:rsid w:val="008A0813"/>
    <w:rsid w:val="008A0A6F"/>
    <w:rsid w:val="008A1437"/>
    <w:rsid w:val="008A160E"/>
    <w:rsid w:val="008A1788"/>
    <w:rsid w:val="008A1960"/>
    <w:rsid w:val="008A1DB2"/>
    <w:rsid w:val="008A2629"/>
    <w:rsid w:val="008A2A3B"/>
    <w:rsid w:val="008A2C4D"/>
    <w:rsid w:val="008A2E1A"/>
    <w:rsid w:val="008A2FBA"/>
    <w:rsid w:val="008A335B"/>
    <w:rsid w:val="008A3493"/>
    <w:rsid w:val="008A3614"/>
    <w:rsid w:val="008A37A9"/>
    <w:rsid w:val="008A4040"/>
    <w:rsid w:val="008A4247"/>
    <w:rsid w:val="008A48D0"/>
    <w:rsid w:val="008A494F"/>
    <w:rsid w:val="008A49D2"/>
    <w:rsid w:val="008A4A20"/>
    <w:rsid w:val="008A4B2C"/>
    <w:rsid w:val="008A4D18"/>
    <w:rsid w:val="008A5102"/>
    <w:rsid w:val="008A536F"/>
    <w:rsid w:val="008A5776"/>
    <w:rsid w:val="008A5A44"/>
    <w:rsid w:val="008A6219"/>
    <w:rsid w:val="008A629A"/>
    <w:rsid w:val="008A6369"/>
    <w:rsid w:val="008A671E"/>
    <w:rsid w:val="008A6731"/>
    <w:rsid w:val="008A686F"/>
    <w:rsid w:val="008A6F5A"/>
    <w:rsid w:val="008A7897"/>
    <w:rsid w:val="008A797F"/>
    <w:rsid w:val="008A7DBB"/>
    <w:rsid w:val="008B07C3"/>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073"/>
    <w:rsid w:val="008B50EF"/>
    <w:rsid w:val="008B5BC4"/>
    <w:rsid w:val="008B617A"/>
    <w:rsid w:val="008B6200"/>
    <w:rsid w:val="008B62F4"/>
    <w:rsid w:val="008B63F8"/>
    <w:rsid w:val="008B6470"/>
    <w:rsid w:val="008B64CE"/>
    <w:rsid w:val="008B690D"/>
    <w:rsid w:val="008B70FE"/>
    <w:rsid w:val="008B735D"/>
    <w:rsid w:val="008B7656"/>
    <w:rsid w:val="008B7E48"/>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1B01"/>
    <w:rsid w:val="008C22C6"/>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6F9"/>
    <w:rsid w:val="008C70AD"/>
    <w:rsid w:val="008C72B0"/>
    <w:rsid w:val="008C7405"/>
    <w:rsid w:val="008C776D"/>
    <w:rsid w:val="008C78D8"/>
    <w:rsid w:val="008C7B80"/>
    <w:rsid w:val="008C7D55"/>
    <w:rsid w:val="008C7F10"/>
    <w:rsid w:val="008C7F4D"/>
    <w:rsid w:val="008D0688"/>
    <w:rsid w:val="008D077A"/>
    <w:rsid w:val="008D0D2A"/>
    <w:rsid w:val="008D1134"/>
    <w:rsid w:val="008D1180"/>
    <w:rsid w:val="008D1D0D"/>
    <w:rsid w:val="008D1D70"/>
    <w:rsid w:val="008D276E"/>
    <w:rsid w:val="008D2852"/>
    <w:rsid w:val="008D2C58"/>
    <w:rsid w:val="008D34D3"/>
    <w:rsid w:val="008D3B21"/>
    <w:rsid w:val="008D3E88"/>
    <w:rsid w:val="008D3E91"/>
    <w:rsid w:val="008D4027"/>
    <w:rsid w:val="008D4C85"/>
    <w:rsid w:val="008D549B"/>
    <w:rsid w:val="008D5541"/>
    <w:rsid w:val="008D5613"/>
    <w:rsid w:val="008D5E47"/>
    <w:rsid w:val="008D667B"/>
    <w:rsid w:val="008D6AA4"/>
    <w:rsid w:val="008D6E91"/>
    <w:rsid w:val="008D75EC"/>
    <w:rsid w:val="008D7D08"/>
    <w:rsid w:val="008E01AC"/>
    <w:rsid w:val="008E0421"/>
    <w:rsid w:val="008E059E"/>
    <w:rsid w:val="008E074A"/>
    <w:rsid w:val="008E0B76"/>
    <w:rsid w:val="008E0D86"/>
    <w:rsid w:val="008E10FD"/>
    <w:rsid w:val="008E1538"/>
    <w:rsid w:val="008E1684"/>
    <w:rsid w:val="008E1BB4"/>
    <w:rsid w:val="008E1C08"/>
    <w:rsid w:val="008E2524"/>
    <w:rsid w:val="008E274C"/>
    <w:rsid w:val="008E2BA0"/>
    <w:rsid w:val="008E2CD8"/>
    <w:rsid w:val="008E3217"/>
    <w:rsid w:val="008E336D"/>
    <w:rsid w:val="008E344B"/>
    <w:rsid w:val="008E3773"/>
    <w:rsid w:val="008E3C83"/>
    <w:rsid w:val="008E3F0E"/>
    <w:rsid w:val="008E40BF"/>
    <w:rsid w:val="008E42F8"/>
    <w:rsid w:val="008E45B9"/>
    <w:rsid w:val="008E508F"/>
    <w:rsid w:val="008E5771"/>
    <w:rsid w:val="008E6A1E"/>
    <w:rsid w:val="008E6CB7"/>
    <w:rsid w:val="008E6D65"/>
    <w:rsid w:val="008E7051"/>
    <w:rsid w:val="008E7096"/>
    <w:rsid w:val="008E793F"/>
    <w:rsid w:val="008E7DFA"/>
    <w:rsid w:val="008F0598"/>
    <w:rsid w:val="008F0C83"/>
    <w:rsid w:val="008F11C6"/>
    <w:rsid w:val="008F14F9"/>
    <w:rsid w:val="008F2938"/>
    <w:rsid w:val="008F2DB5"/>
    <w:rsid w:val="008F2ECF"/>
    <w:rsid w:val="008F3218"/>
    <w:rsid w:val="008F35EE"/>
    <w:rsid w:val="008F397D"/>
    <w:rsid w:val="008F3B83"/>
    <w:rsid w:val="008F4169"/>
    <w:rsid w:val="008F4541"/>
    <w:rsid w:val="008F455A"/>
    <w:rsid w:val="008F477F"/>
    <w:rsid w:val="008F48CC"/>
    <w:rsid w:val="008F4EB3"/>
    <w:rsid w:val="008F501F"/>
    <w:rsid w:val="008F506D"/>
    <w:rsid w:val="008F50EA"/>
    <w:rsid w:val="008F5200"/>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25"/>
    <w:rsid w:val="0090065D"/>
    <w:rsid w:val="009006B9"/>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3B2"/>
    <w:rsid w:val="009044C2"/>
    <w:rsid w:val="0090477A"/>
    <w:rsid w:val="00904D2F"/>
    <w:rsid w:val="00905060"/>
    <w:rsid w:val="0090527D"/>
    <w:rsid w:val="0090561D"/>
    <w:rsid w:val="009060E6"/>
    <w:rsid w:val="00906AEB"/>
    <w:rsid w:val="00906C20"/>
    <w:rsid w:val="00906E3C"/>
    <w:rsid w:val="00907027"/>
    <w:rsid w:val="009071FC"/>
    <w:rsid w:val="00907520"/>
    <w:rsid w:val="00907A50"/>
    <w:rsid w:val="00907C6F"/>
    <w:rsid w:val="00907D50"/>
    <w:rsid w:val="009101EC"/>
    <w:rsid w:val="00910611"/>
    <w:rsid w:val="00910662"/>
    <w:rsid w:val="0091084E"/>
    <w:rsid w:val="00910D61"/>
    <w:rsid w:val="009118F9"/>
    <w:rsid w:val="00911D69"/>
    <w:rsid w:val="00911D96"/>
    <w:rsid w:val="0091228B"/>
    <w:rsid w:val="00912DC3"/>
    <w:rsid w:val="00912FF2"/>
    <w:rsid w:val="00913977"/>
    <w:rsid w:val="00914203"/>
    <w:rsid w:val="00915156"/>
    <w:rsid w:val="00915682"/>
    <w:rsid w:val="00915684"/>
    <w:rsid w:val="009156A2"/>
    <w:rsid w:val="00915F46"/>
    <w:rsid w:val="00916179"/>
    <w:rsid w:val="00916368"/>
    <w:rsid w:val="009163F2"/>
    <w:rsid w:val="0091675F"/>
    <w:rsid w:val="0091677E"/>
    <w:rsid w:val="00916A0A"/>
    <w:rsid w:val="0091710A"/>
    <w:rsid w:val="0091760A"/>
    <w:rsid w:val="00917F6F"/>
    <w:rsid w:val="0092032C"/>
    <w:rsid w:val="00920A00"/>
    <w:rsid w:val="00922469"/>
    <w:rsid w:val="009228DD"/>
    <w:rsid w:val="009229FD"/>
    <w:rsid w:val="00922A2E"/>
    <w:rsid w:val="00922B02"/>
    <w:rsid w:val="009231C2"/>
    <w:rsid w:val="00923716"/>
    <w:rsid w:val="00923F8C"/>
    <w:rsid w:val="00924825"/>
    <w:rsid w:val="00925405"/>
    <w:rsid w:val="0092560D"/>
    <w:rsid w:val="00925867"/>
    <w:rsid w:val="00925DD5"/>
    <w:rsid w:val="0092649C"/>
    <w:rsid w:val="00926BA8"/>
    <w:rsid w:val="009270E7"/>
    <w:rsid w:val="0092752C"/>
    <w:rsid w:val="00927835"/>
    <w:rsid w:val="00927F34"/>
    <w:rsid w:val="00930216"/>
    <w:rsid w:val="009303B1"/>
    <w:rsid w:val="009307AA"/>
    <w:rsid w:val="00930A51"/>
    <w:rsid w:val="00931A03"/>
    <w:rsid w:val="00931A98"/>
    <w:rsid w:val="009321E6"/>
    <w:rsid w:val="0093234D"/>
    <w:rsid w:val="009323FE"/>
    <w:rsid w:val="0093246F"/>
    <w:rsid w:val="009328BD"/>
    <w:rsid w:val="00932B00"/>
    <w:rsid w:val="00932E77"/>
    <w:rsid w:val="009330B6"/>
    <w:rsid w:val="00933373"/>
    <w:rsid w:val="009335CA"/>
    <w:rsid w:val="00933951"/>
    <w:rsid w:val="00934643"/>
    <w:rsid w:val="00934780"/>
    <w:rsid w:val="009348A1"/>
    <w:rsid w:val="009356F4"/>
    <w:rsid w:val="00935A21"/>
    <w:rsid w:val="00935E1A"/>
    <w:rsid w:val="00936198"/>
    <w:rsid w:val="00936ED8"/>
    <w:rsid w:val="00937069"/>
    <w:rsid w:val="009370E1"/>
    <w:rsid w:val="009370FC"/>
    <w:rsid w:val="00937486"/>
    <w:rsid w:val="00937885"/>
    <w:rsid w:val="00937C62"/>
    <w:rsid w:val="00937CA9"/>
    <w:rsid w:val="0094003E"/>
    <w:rsid w:val="0094011D"/>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03A"/>
    <w:rsid w:val="009433BE"/>
    <w:rsid w:val="009435B6"/>
    <w:rsid w:val="0094373F"/>
    <w:rsid w:val="00943CB4"/>
    <w:rsid w:val="0094435F"/>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469DD"/>
    <w:rsid w:val="00946CF4"/>
    <w:rsid w:val="0094711F"/>
    <w:rsid w:val="009471EB"/>
    <w:rsid w:val="009505CE"/>
    <w:rsid w:val="009509FD"/>
    <w:rsid w:val="00950CE7"/>
    <w:rsid w:val="009517EF"/>
    <w:rsid w:val="00951AE4"/>
    <w:rsid w:val="00951E40"/>
    <w:rsid w:val="00951F5B"/>
    <w:rsid w:val="009522DC"/>
    <w:rsid w:val="009526D9"/>
    <w:rsid w:val="00952A7F"/>
    <w:rsid w:val="00952E95"/>
    <w:rsid w:val="00953108"/>
    <w:rsid w:val="00953349"/>
    <w:rsid w:val="0095372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88C"/>
    <w:rsid w:val="00956B72"/>
    <w:rsid w:val="00956CDF"/>
    <w:rsid w:val="00956D70"/>
    <w:rsid w:val="009572D6"/>
    <w:rsid w:val="00957604"/>
    <w:rsid w:val="00960132"/>
    <w:rsid w:val="00960533"/>
    <w:rsid w:val="00960746"/>
    <w:rsid w:val="0096079A"/>
    <w:rsid w:val="00960888"/>
    <w:rsid w:val="00960E77"/>
    <w:rsid w:val="00960E87"/>
    <w:rsid w:val="009610DF"/>
    <w:rsid w:val="00961311"/>
    <w:rsid w:val="00961340"/>
    <w:rsid w:val="00961651"/>
    <w:rsid w:val="00961691"/>
    <w:rsid w:val="009616A0"/>
    <w:rsid w:val="009616EB"/>
    <w:rsid w:val="0096171F"/>
    <w:rsid w:val="00961B37"/>
    <w:rsid w:val="00961B6C"/>
    <w:rsid w:val="00961E8D"/>
    <w:rsid w:val="0096213D"/>
    <w:rsid w:val="00962A3E"/>
    <w:rsid w:val="00962A99"/>
    <w:rsid w:val="009632D3"/>
    <w:rsid w:val="0096341A"/>
    <w:rsid w:val="00963539"/>
    <w:rsid w:val="00963A9F"/>
    <w:rsid w:val="0096417D"/>
    <w:rsid w:val="00964425"/>
    <w:rsid w:val="00964893"/>
    <w:rsid w:val="00965830"/>
    <w:rsid w:val="00965A91"/>
    <w:rsid w:val="00965E56"/>
    <w:rsid w:val="00965F20"/>
    <w:rsid w:val="00966232"/>
    <w:rsid w:val="009664C7"/>
    <w:rsid w:val="009668F6"/>
    <w:rsid w:val="00966AD1"/>
    <w:rsid w:val="00966D33"/>
    <w:rsid w:val="00966EC0"/>
    <w:rsid w:val="00966F66"/>
    <w:rsid w:val="009670E4"/>
    <w:rsid w:val="009672A6"/>
    <w:rsid w:val="00967ACA"/>
    <w:rsid w:val="00967BDE"/>
    <w:rsid w:val="00967F99"/>
    <w:rsid w:val="00970471"/>
    <w:rsid w:val="0097047F"/>
    <w:rsid w:val="00970526"/>
    <w:rsid w:val="00970A62"/>
    <w:rsid w:val="00970CCD"/>
    <w:rsid w:val="00970F83"/>
    <w:rsid w:val="00971586"/>
    <w:rsid w:val="00971A9B"/>
    <w:rsid w:val="00971ACF"/>
    <w:rsid w:val="00971DB8"/>
    <w:rsid w:val="009731AC"/>
    <w:rsid w:val="009732AB"/>
    <w:rsid w:val="00973819"/>
    <w:rsid w:val="00973D15"/>
    <w:rsid w:val="00974472"/>
    <w:rsid w:val="0097469E"/>
    <w:rsid w:val="00974738"/>
    <w:rsid w:val="0097475E"/>
    <w:rsid w:val="00974828"/>
    <w:rsid w:val="00974C9F"/>
    <w:rsid w:val="00974CA1"/>
    <w:rsid w:val="009753DE"/>
    <w:rsid w:val="009755F7"/>
    <w:rsid w:val="00975BA5"/>
    <w:rsid w:val="00975EC6"/>
    <w:rsid w:val="00976075"/>
    <w:rsid w:val="0097694F"/>
    <w:rsid w:val="00976BE1"/>
    <w:rsid w:val="009770A8"/>
    <w:rsid w:val="009771FB"/>
    <w:rsid w:val="00977D86"/>
    <w:rsid w:val="00980413"/>
    <w:rsid w:val="009809AF"/>
    <w:rsid w:val="00980AC6"/>
    <w:rsid w:val="00980FD5"/>
    <w:rsid w:val="009814BA"/>
    <w:rsid w:val="00981B3B"/>
    <w:rsid w:val="00981DF3"/>
    <w:rsid w:val="00982076"/>
    <w:rsid w:val="009820FC"/>
    <w:rsid w:val="009822C1"/>
    <w:rsid w:val="00982616"/>
    <w:rsid w:val="00982648"/>
    <w:rsid w:val="00982786"/>
    <w:rsid w:val="00982AAE"/>
    <w:rsid w:val="00982BE2"/>
    <w:rsid w:val="00982C3A"/>
    <w:rsid w:val="00982CED"/>
    <w:rsid w:val="009832C1"/>
    <w:rsid w:val="00983AA8"/>
    <w:rsid w:val="00983D8A"/>
    <w:rsid w:val="009845A3"/>
    <w:rsid w:val="00984748"/>
    <w:rsid w:val="00984C26"/>
    <w:rsid w:val="0098525B"/>
    <w:rsid w:val="00985292"/>
    <w:rsid w:val="0098547B"/>
    <w:rsid w:val="00985717"/>
    <w:rsid w:val="00985770"/>
    <w:rsid w:val="009857D5"/>
    <w:rsid w:val="00985832"/>
    <w:rsid w:val="0098589F"/>
    <w:rsid w:val="009862BB"/>
    <w:rsid w:val="009867B8"/>
    <w:rsid w:val="00986C84"/>
    <w:rsid w:val="00986D96"/>
    <w:rsid w:val="0098723F"/>
    <w:rsid w:val="00987820"/>
    <w:rsid w:val="0099046B"/>
    <w:rsid w:val="00991415"/>
    <w:rsid w:val="00991D15"/>
    <w:rsid w:val="00991FBE"/>
    <w:rsid w:val="0099250E"/>
    <w:rsid w:val="0099269B"/>
    <w:rsid w:val="0099275F"/>
    <w:rsid w:val="00992AEB"/>
    <w:rsid w:val="00992AFB"/>
    <w:rsid w:val="00992ECB"/>
    <w:rsid w:val="0099305B"/>
    <w:rsid w:val="009939D8"/>
    <w:rsid w:val="00993E62"/>
    <w:rsid w:val="009940FA"/>
    <w:rsid w:val="009944EC"/>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BDC"/>
    <w:rsid w:val="009A4F7F"/>
    <w:rsid w:val="009A504F"/>
    <w:rsid w:val="009A5154"/>
    <w:rsid w:val="009A519B"/>
    <w:rsid w:val="009A5411"/>
    <w:rsid w:val="009A5B98"/>
    <w:rsid w:val="009A5D6F"/>
    <w:rsid w:val="009A6B80"/>
    <w:rsid w:val="009A71A4"/>
    <w:rsid w:val="009A7263"/>
    <w:rsid w:val="009A74A2"/>
    <w:rsid w:val="009A78ED"/>
    <w:rsid w:val="009A7B00"/>
    <w:rsid w:val="009A7BC0"/>
    <w:rsid w:val="009B03AF"/>
    <w:rsid w:val="009B0503"/>
    <w:rsid w:val="009B0731"/>
    <w:rsid w:val="009B0996"/>
    <w:rsid w:val="009B0B4D"/>
    <w:rsid w:val="009B0C1C"/>
    <w:rsid w:val="009B1484"/>
    <w:rsid w:val="009B163B"/>
    <w:rsid w:val="009B16F0"/>
    <w:rsid w:val="009B1766"/>
    <w:rsid w:val="009B1C76"/>
    <w:rsid w:val="009B1F99"/>
    <w:rsid w:val="009B2875"/>
    <w:rsid w:val="009B3D7D"/>
    <w:rsid w:val="009B4310"/>
    <w:rsid w:val="009B4441"/>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C35"/>
    <w:rsid w:val="009C0EE0"/>
    <w:rsid w:val="009C1152"/>
    <w:rsid w:val="009C1262"/>
    <w:rsid w:val="009C1B7D"/>
    <w:rsid w:val="009C2060"/>
    <w:rsid w:val="009C2876"/>
    <w:rsid w:val="009C2FC5"/>
    <w:rsid w:val="009C3142"/>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59"/>
    <w:rsid w:val="009C58B4"/>
    <w:rsid w:val="009C5D29"/>
    <w:rsid w:val="009C5F02"/>
    <w:rsid w:val="009C60D7"/>
    <w:rsid w:val="009C6A3A"/>
    <w:rsid w:val="009C6C34"/>
    <w:rsid w:val="009C6F68"/>
    <w:rsid w:val="009C752E"/>
    <w:rsid w:val="009C756F"/>
    <w:rsid w:val="009C76FD"/>
    <w:rsid w:val="009C77D3"/>
    <w:rsid w:val="009C7C13"/>
    <w:rsid w:val="009D01BF"/>
    <w:rsid w:val="009D0230"/>
    <w:rsid w:val="009D0572"/>
    <w:rsid w:val="009D0A75"/>
    <w:rsid w:val="009D0A78"/>
    <w:rsid w:val="009D0C5D"/>
    <w:rsid w:val="009D0D7C"/>
    <w:rsid w:val="009D111E"/>
    <w:rsid w:val="009D168E"/>
    <w:rsid w:val="009D214A"/>
    <w:rsid w:val="009D2576"/>
    <w:rsid w:val="009D26DF"/>
    <w:rsid w:val="009D2B2F"/>
    <w:rsid w:val="009D301C"/>
    <w:rsid w:val="009D30C2"/>
    <w:rsid w:val="009D31CE"/>
    <w:rsid w:val="009D3654"/>
    <w:rsid w:val="009D3EF2"/>
    <w:rsid w:val="009D3F18"/>
    <w:rsid w:val="009D4145"/>
    <w:rsid w:val="009D4208"/>
    <w:rsid w:val="009D42BF"/>
    <w:rsid w:val="009D48DA"/>
    <w:rsid w:val="009D4F58"/>
    <w:rsid w:val="009D5478"/>
    <w:rsid w:val="009D5CC2"/>
    <w:rsid w:val="009D61D9"/>
    <w:rsid w:val="009D66E2"/>
    <w:rsid w:val="009D6A7B"/>
    <w:rsid w:val="009D6E42"/>
    <w:rsid w:val="009D7105"/>
    <w:rsid w:val="009D7589"/>
    <w:rsid w:val="009D75B8"/>
    <w:rsid w:val="009D7C19"/>
    <w:rsid w:val="009E0749"/>
    <w:rsid w:val="009E12AB"/>
    <w:rsid w:val="009E1A3E"/>
    <w:rsid w:val="009E222A"/>
    <w:rsid w:val="009E2269"/>
    <w:rsid w:val="009E275C"/>
    <w:rsid w:val="009E2999"/>
    <w:rsid w:val="009E2CA5"/>
    <w:rsid w:val="009E3342"/>
    <w:rsid w:val="009E35A2"/>
    <w:rsid w:val="009E3807"/>
    <w:rsid w:val="009E3915"/>
    <w:rsid w:val="009E3C0F"/>
    <w:rsid w:val="009E3D62"/>
    <w:rsid w:val="009E403B"/>
    <w:rsid w:val="009E447D"/>
    <w:rsid w:val="009E491D"/>
    <w:rsid w:val="009E4B3D"/>
    <w:rsid w:val="009E5A77"/>
    <w:rsid w:val="009E5B6D"/>
    <w:rsid w:val="009E5E4A"/>
    <w:rsid w:val="009E5F8C"/>
    <w:rsid w:val="009E66EC"/>
    <w:rsid w:val="009E680A"/>
    <w:rsid w:val="009E6951"/>
    <w:rsid w:val="009E6D81"/>
    <w:rsid w:val="009E73D8"/>
    <w:rsid w:val="009E75C1"/>
    <w:rsid w:val="009E775E"/>
    <w:rsid w:val="009F0032"/>
    <w:rsid w:val="009F088E"/>
    <w:rsid w:val="009F0961"/>
    <w:rsid w:val="009F09A2"/>
    <w:rsid w:val="009F12BD"/>
    <w:rsid w:val="009F13EE"/>
    <w:rsid w:val="009F15B7"/>
    <w:rsid w:val="009F19EB"/>
    <w:rsid w:val="009F1A8A"/>
    <w:rsid w:val="009F21A5"/>
    <w:rsid w:val="009F2287"/>
    <w:rsid w:val="009F22DD"/>
    <w:rsid w:val="009F26B9"/>
    <w:rsid w:val="009F2DDF"/>
    <w:rsid w:val="009F30A0"/>
    <w:rsid w:val="009F3238"/>
    <w:rsid w:val="009F36C9"/>
    <w:rsid w:val="009F38D6"/>
    <w:rsid w:val="009F3FBC"/>
    <w:rsid w:val="009F4373"/>
    <w:rsid w:val="009F56C8"/>
    <w:rsid w:val="009F60B9"/>
    <w:rsid w:val="009F6F85"/>
    <w:rsid w:val="009F7493"/>
    <w:rsid w:val="009F749D"/>
    <w:rsid w:val="009F759A"/>
    <w:rsid w:val="009F7625"/>
    <w:rsid w:val="00A0043A"/>
    <w:rsid w:val="00A00716"/>
    <w:rsid w:val="00A007E4"/>
    <w:rsid w:val="00A008D2"/>
    <w:rsid w:val="00A009FA"/>
    <w:rsid w:val="00A00CE6"/>
    <w:rsid w:val="00A00DEB"/>
    <w:rsid w:val="00A00EA3"/>
    <w:rsid w:val="00A01552"/>
    <w:rsid w:val="00A01658"/>
    <w:rsid w:val="00A0170C"/>
    <w:rsid w:val="00A01A77"/>
    <w:rsid w:val="00A01FC7"/>
    <w:rsid w:val="00A027F4"/>
    <w:rsid w:val="00A029D2"/>
    <w:rsid w:val="00A04747"/>
    <w:rsid w:val="00A04BC2"/>
    <w:rsid w:val="00A05173"/>
    <w:rsid w:val="00A05259"/>
    <w:rsid w:val="00A052A2"/>
    <w:rsid w:val="00A05DFB"/>
    <w:rsid w:val="00A06460"/>
    <w:rsid w:val="00A066CD"/>
    <w:rsid w:val="00A06CEE"/>
    <w:rsid w:val="00A070DA"/>
    <w:rsid w:val="00A070E0"/>
    <w:rsid w:val="00A075D4"/>
    <w:rsid w:val="00A0778F"/>
    <w:rsid w:val="00A078F8"/>
    <w:rsid w:val="00A07DDD"/>
    <w:rsid w:val="00A10082"/>
    <w:rsid w:val="00A101FF"/>
    <w:rsid w:val="00A1131E"/>
    <w:rsid w:val="00A11EEF"/>
    <w:rsid w:val="00A122B9"/>
    <w:rsid w:val="00A12539"/>
    <w:rsid w:val="00A13E05"/>
    <w:rsid w:val="00A14792"/>
    <w:rsid w:val="00A1498F"/>
    <w:rsid w:val="00A15910"/>
    <w:rsid w:val="00A15E3A"/>
    <w:rsid w:val="00A15F02"/>
    <w:rsid w:val="00A1684B"/>
    <w:rsid w:val="00A16BB2"/>
    <w:rsid w:val="00A16E0F"/>
    <w:rsid w:val="00A16F36"/>
    <w:rsid w:val="00A17A17"/>
    <w:rsid w:val="00A17BC5"/>
    <w:rsid w:val="00A17CA2"/>
    <w:rsid w:val="00A17E19"/>
    <w:rsid w:val="00A17F99"/>
    <w:rsid w:val="00A200E9"/>
    <w:rsid w:val="00A20B9A"/>
    <w:rsid w:val="00A2188B"/>
    <w:rsid w:val="00A218FF"/>
    <w:rsid w:val="00A21CE9"/>
    <w:rsid w:val="00A21DAC"/>
    <w:rsid w:val="00A21EF6"/>
    <w:rsid w:val="00A2208A"/>
    <w:rsid w:val="00A226BC"/>
    <w:rsid w:val="00A22AA3"/>
    <w:rsid w:val="00A22B73"/>
    <w:rsid w:val="00A22E1B"/>
    <w:rsid w:val="00A22E27"/>
    <w:rsid w:val="00A23221"/>
    <w:rsid w:val="00A2359B"/>
    <w:rsid w:val="00A23713"/>
    <w:rsid w:val="00A2389A"/>
    <w:rsid w:val="00A23BAD"/>
    <w:rsid w:val="00A23CCA"/>
    <w:rsid w:val="00A23D48"/>
    <w:rsid w:val="00A23FA3"/>
    <w:rsid w:val="00A2400F"/>
    <w:rsid w:val="00A242DA"/>
    <w:rsid w:val="00A2435B"/>
    <w:rsid w:val="00A24CD1"/>
    <w:rsid w:val="00A24EE2"/>
    <w:rsid w:val="00A26006"/>
    <w:rsid w:val="00A2633C"/>
    <w:rsid w:val="00A2677B"/>
    <w:rsid w:val="00A26789"/>
    <w:rsid w:val="00A27253"/>
    <w:rsid w:val="00A272EF"/>
    <w:rsid w:val="00A27587"/>
    <w:rsid w:val="00A27858"/>
    <w:rsid w:val="00A27C62"/>
    <w:rsid w:val="00A27FD3"/>
    <w:rsid w:val="00A30447"/>
    <w:rsid w:val="00A30598"/>
    <w:rsid w:val="00A30AAD"/>
    <w:rsid w:val="00A31376"/>
    <w:rsid w:val="00A313EC"/>
    <w:rsid w:val="00A315A5"/>
    <w:rsid w:val="00A31F4B"/>
    <w:rsid w:val="00A323F7"/>
    <w:rsid w:val="00A32B35"/>
    <w:rsid w:val="00A32D4A"/>
    <w:rsid w:val="00A3311F"/>
    <w:rsid w:val="00A33352"/>
    <w:rsid w:val="00A339EA"/>
    <w:rsid w:val="00A33D6D"/>
    <w:rsid w:val="00A33D88"/>
    <w:rsid w:val="00A33E70"/>
    <w:rsid w:val="00A34010"/>
    <w:rsid w:val="00A348FF"/>
    <w:rsid w:val="00A34BBD"/>
    <w:rsid w:val="00A34DE7"/>
    <w:rsid w:val="00A34EFF"/>
    <w:rsid w:val="00A35520"/>
    <w:rsid w:val="00A35737"/>
    <w:rsid w:val="00A35895"/>
    <w:rsid w:val="00A36171"/>
    <w:rsid w:val="00A361D5"/>
    <w:rsid w:val="00A36EF2"/>
    <w:rsid w:val="00A37D3C"/>
    <w:rsid w:val="00A4058D"/>
    <w:rsid w:val="00A406D8"/>
    <w:rsid w:val="00A40C1D"/>
    <w:rsid w:val="00A40C5B"/>
    <w:rsid w:val="00A40F96"/>
    <w:rsid w:val="00A413AB"/>
    <w:rsid w:val="00A4146C"/>
    <w:rsid w:val="00A4155F"/>
    <w:rsid w:val="00A4161C"/>
    <w:rsid w:val="00A41BAE"/>
    <w:rsid w:val="00A41EFC"/>
    <w:rsid w:val="00A427B8"/>
    <w:rsid w:val="00A4293D"/>
    <w:rsid w:val="00A43212"/>
    <w:rsid w:val="00A432EA"/>
    <w:rsid w:val="00A43558"/>
    <w:rsid w:val="00A435FD"/>
    <w:rsid w:val="00A4377E"/>
    <w:rsid w:val="00A43B30"/>
    <w:rsid w:val="00A43D98"/>
    <w:rsid w:val="00A441D0"/>
    <w:rsid w:val="00A448D1"/>
    <w:rsid w:val="00A44993"/>
    <w:rsid w:val="00A45928"/>
    <w:rsid w:val="00A45D21"/>
    <w:rsid w:val="00A45DFF"/>
    <w:rsid w:val="00A45E97"/>
    <w:rsid w:val="00A45FEC"/>
    <w:rsid w:val="00A466FB"/>
    <w:rsid w:val="00A46765"/>
    <w:rsid w:val="00A46951"/>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635"/>
    <w:rsid w:val="00A53A90"/>
    <w:rsid w:val="00A53AB7"/>
    <w:rsid w:val="00A53E79"/>
    <w:rsid w:val="00A548A1"/>
    <w:rsid w:val="00A549C9"/>
    <w:rsid w:val="00A54E7B"/>
    <w:rsid w:val="00A550FE"/>
    <w:rsid w:val="00A557F9"/>
    <w:rsid w:val="00A55B14"/>
    <w:rsid w:val="00A55CCE"/>
    <w:rsid w:val="00A55D3F"/>
    <w:rsid w:val="00A55EBB"/>
    <w:rsid w:val="00A55F2B"/>
    <w:rsid w:val="00A576BE"/>
    <w:rsid w:val="00A57FF7"/>
    <w:rsid w:val="00A601E7"/>
    <w:rsid w:val="00A60957"/>
    <w:rsid w:val="00A60B6E"/>
    <w:rsid w:val="00A6121A"/>
    <w:rsid w:val="00A61C03"/>
    <w:rsid w:val="00A61FC6"/>
    <w:rsid w:val="00A62077"/>
    <w:rsid w:val="00A623FA"/>
    <w:rsid w:val="00A62A3E"/>
    <w:rsid w:val="00A62C6C"/>
    <w:rsid w:val="00A631D8"/>
    <w:rsid w:val="00A638FF"/>
    <w:rsid w:val="00A63E70"/>
    <w:rsid w:val="00A6425F"/>
    <w:rsid w:val="00A6440A"/>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1E5"/>
    <w:rsid w:val="00A76423"/>
    <w:rsid w:val="00A76C6E"/>
    <w:rsid w:val="00A76DA0"/>
    <w:rsid w:val="00A77222"/>
    <w:rsid w:val="00A77E21"/>
    <w:rsid w:val="00A80DB4"/>
    <w:rsid w:val="00A80F2B"/>
    <w:rsid w:val="00A80FEA"/>
    <w:rsid w:val="00A810D3"/>
    <w:rsid w:val="00A81454"/>
    <w:rsid w:val="00A816EF"/>
    <w:rsid w:val="00A81A84"/>
    <w:rsid w:val="00A81B12"/>
    <w:rsid w:val="00A81DA6"/>
    <w:rsid w:val="00A81DBC"/>
    <w:rsid w:val="00A83806"/>
    <w:rsid w:val="00A83831"/>
    <w:rsid w:val="00A83897"/>
    <w:rsid w:val="00A83A99"/>
    <w:rsid w:val="00A83C83"/>
    <w:rsid w:val="00A83E1E"/>
    <w:rsid w:val="00A840AD"/>
    <w:rsid w:val="00A8446E"/>
    <w:rsid w:val="00A8459F"/>
    <w:rsid w:val="00A857C1"/>
    <w:rsid w:val="00A85823"/>
    <w:rsid w:val="00A85CE6"/>
    <w:rsid w:val="00A85DAA"/>
    <w:rsid w:val="00A8645F"/>
    <w:rsid w:val="00A870BC"/>
    <w:rsid w:val="00A877AD"/>
    <w:rsid w:val="00A878EB"/>
    <w:rsid w:val="00A87B07"/>
    <w:rsid w:val="00A87C1E"/>
    <w:rsid w:val="00A9062C"/>
    <w:rsid w:val="00A91941"/>
    <w:rsid w:val="00A91966"/>
    <w:rsid w:val="00A91A55"/>
    <w:rsid w:val="00A91F69"/>
    <w:rsid w:val="00A91FDE"/>
    <w:rsid w:val="00A9217C"/>
    <w:rsid w:val="00A923EF"/>
    <w:rsid w:val="00A924BD"/>
    <w:rsid w:val="00A92906"/>
    <w:rsid w:val="00A9290C"/>
    <w:rsid w:val="00A92AB8"/>
    <w:rsid w:val="00A92D46"/>
    <w:rsid w:val="00A933D8"/>
    <w:rsid w:val="00A93446"/>
    <w:rsid w:val="00A934AB"/>
    <w:rsid w:val="00A9377D"/>
    <w:rsid w:val="00A93FD8"/>
    <w:rsid w:val="00A94246"/>
    <w:rsid w:val="00A949CF"/>
    <w:rsid w:val="00A95113"/>
    <w:rsid w:val="00A95668"/>
    <w:rsid w:val="00A95A69"/>
    <w:rsid w:val="00A962B5"/>
    <w:rsid w:val="00A96694"/>
    <w:rsid w:val="00A97759"/>
    <w:rsid w:val="00A97A34"/>
    <w:rsid w:val="00A97EC7"/>
    <w:rsid w:val="00AA0110"/>
    <w:rsid w:val="00AA02D0"/>
    <w:rsid w:val="00AA0E4F"/>
    <w:rsid w:val="00AA1821"/>
    <w:rsid w:val="00AA18B4"/>
    <w:rsid w:val="00AA19D0"/>
    <w:rsid w:val="00AA1DB3"/>
    <w:rsid w:val="00AA1F93"/>
    <w:rsid w:val="00AA20D6"/>
    <w:rsid w:val="00AA238E"/>
    <w:rsid w:val="00AA26B4"/>
    <w:rsid w:val="00AA2EA9"/>
    <w:rsid w:val="00AA2F9C"/>
    <w:rsid w:val="00AA30E7"/>
    <w:rsid w:val="00AA347A"/>
    <w:rsid w:val="00AA44A4"/>
    <w:rsid w:val="00AA4835"/>
    <w:rsid w:val="00AA4940"/>
    <w:rsid w:val="00AA4960"/>
    <w:rsid w:val="00AA4A65"/>
    <w:rsid w:val="00AA4D19"/>
    <w:rsid w:val="00AA4FC9"/>
    <w:rsid w:val="00AA51A6"/>
    <w:rsid w:val="00AA54B6"/>
    <w:rsid w:val="00AA5679"/>
    <w:rsid w:val="00AA5A84"/>
    <w:rsid w:val="00AA5ECC"/>
    <w:rsid w:val="00AA5F1B"/>
    <w:rsid w:val="00AA5FBE"/>
    <w:rsid w:val="00AA65C6"/>
    <w:rsid w:val="00AA68E2"/>
    <w:rsid w:val="00AA6941"/>
    <w:rsid w:val="00AA6CF4"/>
    <w:rsid w:val="00AA74E6"/>
    <w:rsid w:val="00AA7A02"/>
    <w:rsid w:val="00AA7D86"/>
    <w:rsid w:val="00AA7EFA"/>
    <w:rsid w:val="00AA7F0B"/>
    <w:rsid w:val="00AB0545"/>
    <w:rsid w:val="00AB0DA4"/>
    <w:rsid w:val="00AB0FCC"/>
    <w:rsid w:val="00AB0FF9"/>
    <w:rsid w:val="00AB10C0"/>
    <w:rsid w:val="00AB127F"/>
    <w:rsid w:val="00AB185C"/>
    <w:rsid w:val="00AB1A7C"/>
    <w:rsid w:val="00AB2047"/>
    <w:rsid w:val="00AB21A2"/>
    <w:rsid w:val="00AB2229"/>
    <w:rsid w:val="00AB2790"/>
    <w:rsid w:val="00AB2869"/>
    <w:rsid w:val="00AB2E56"/>
    <w:rsid w:val="00AB2F5E"/>
    <w:rsid w:val="00AB30D5"/>
    <w:rsid w:val="00AB352F"/>
    <w:rsid w:val="00AB3E48"/>
    <w:rsid w:val="00AB4250"/>
    <w:rsid w:val="00AB4865"/>
    <w:rsid w:val="00AB4960"/>
    <w:rsid w:val="00AB4A4A"/>
    <w:rsid w:val="00AB4C44"/>
    <w:rsid w:val="00AB4C59"/>
    <w:rsid w:val="00AB54EE"/>
    <w:rsid w:val="00AB63AE"/>
    <w:rsid w:val="00AB6AC7"/>
    <w:rsid w:val="00AB6CF8"/>
    <w:rsid w:val="00AB7CB0"/>
    <w:rsid w:val="00AB7D60"/>
    <w:rsid w:val="00AC0119"/>
    <w:rsid w:val="00AC01E5"/>
    <w:rsid w:val="00AC0750"/>
    <w:rsid w:val="00AC08E8"/>
    <w:rsid w:val="00AC0C3A"/>
    <w:rsid w:val="00AC0D3A"/>
    <w:rsid w:val="00AC1FF7"/>
    <w:rsid w:val="00AC2155"/>
    <w:rsid w:val="00AC238C"/>
    <w:rsid w:val="00AC26FF"/>
    <w:rsid w:val="00AC29C1"/>
    <w:rsid w:val="00AC2CD7"/>
    <w:rsid w:val="00AC390C"/>
    <w:rsid w:val="00AC3C6A"/>
    <w:rsid w:val="00AC3E82"/>
    <w:rsid w:val="00AC44C2"/>
    <w:rsid w:val="00AC464A"/>
    <w:rsid w:val="00AC4A7D"/>
    <w:rsid w:val="00AC4BFC"/>
    <w:rsid w:val="00AC4D20"/>
    <w:rsid w:val="00AC4DE2"/>
    <w:rsid w:val="00AC53C8"/>
    <w:rsid w:val="00AC5535"/>
    <w:rsid w:val="00AC5717"/>
    <w:rsid w:val="00AC59B8"/>
    <w:rsid w:val="00AC5DE1"/>
    <w:rsid w:val="00AC5F13"/>
    <w:rsid w:val="00AC6094"/>
    <w:rsid w:val="00AC621F"/>
    <w:rsid w:val="00AC6264"/>
    <w:rsid w:val="00AC62E4"/>
    <w:rsid w:val="00AC69B2"/>
    <w:rsid w:val="00AC6A38"/>
    <w:rsid w:val="00AC6C94"/>
    <w:rsid w:val="00AC6D33"/>
    <w:rsid w:val="00AC7274"/>
    <w:rsid w:val="00AD004A"/>
    <w:rsid w:val="00AD02BF"/>
    <w:rsid w:val="00AD02EE"/>
    <w:rsid w:val="00AD04E0"/>
    <w:rsid w:val="00AD0815"/>
    <w:rsid w:val="00AD0816"/>
    <w:rsid w:val="00AD1004"/>
    <w:rsid w:val="00AD1109"/>
    <w:rsid w:val="00AD1681"/>
    <w:rsid w:val="00AD208B"/>
    <w:rsid w:val="00AD26F4"/>
    <w:rsid w:val="00AD2B53"/>
    <w:rsid w:val="00AD300B"/>
    <w:rsid w:val="00AD329A"/>
    <w:rsid w:val="00AD3401"/>
    <w:rsid w:val="00AD3C45"/>
    <w:rsid w:val="00AD3FCA"/>
    <w:rsid w:val="00AD49CC"/>
    <w:rsid w:val="00AD4E49"/>
    <w:rsid w:val="00AD545D"/>
    <w:rsid w:val="00AD5742"/>
    <w:rsid w:val="00AD5A35"/>
    <w:rsid w:val="00AD5AA5"/>
    <w:rsid w:val="00AD5C3E"/>
    <w:rsid w:val="00AD6030"/>
    <w:rsid w:val="00AD71ED"/>
    <w:rsid w:val="00AD733A"/>
    <w:rsid w:val="00AD741B"/>
    <w:rsid w:val="00AE0042"/>
    <w:rsid w:val="00AE0274"/>
    <w:rsid w:val="00AE05CD"/>
    <w:rsid w:val="00AE0B43"/>
    <w:rsid w:val="00AE1403"/>
    <w:rsid w:val="00AE148B"/>
    <w:rsid w:val="00AE1A6F"/>
    <w:rsid w:val="00AE21B4"/>
    <w:rsid w:val="00AE246C"/>
    <w:rsid w:val="00AE267F"/>
    <w:rsid w:val="00AE3081"/>
    <w:rsid w:val="00AE30DC"/>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AEF"/>
    <w:rsid w:val="00AE5CC7"/>
    <w:rsid w:val="00AE6265"/>
    <w:rsid w:val="00AE6994"/>
    <w:rsid w:val="00AE6D54"/>
    <w:rsid w:val="00AE7198"/>
    <w:rsid w:val="00AE771D"/>
    <w:rsid w:val="00AE7758"/>
    <w:rsid w:val="00AE7BA7"/>
    <w:rsid w:val="00AF042E"/>
    <w:rsid w:val="00AF0623"/>
    <w:rsid w:val="00AF0985"/>
    <w:rsid w:val="00AF0AA0"/>
    <w:rsid w:val="00AF10E0"/>
    <w:rsid w:val="00AF15B8"/>
    <w:rsid w:val="00AF16D1"/>
    <w:rsid w:val="00AF17BD"/>
    <w:rsid w:val="00AF1866"/>
    <w:rsid w:val="00AF1A15"/>
    <w:rsid w:val="00AF27F4"/>
    <w:rsid w:val="00AF2853"/>
    <w:rsid w:val="00AF2C01"/>
    <w:rsid w:val="00AF33F6"/>
    <w:rsid w:val="00AF37A3"/>
    <w:rsid w:val="00AF397A"/>
    <w:rsid w:val="00AF3C41"/>
    <w:rsid w:val="00AF405D"/>
    <w:rsid w:val="00AF474D"/>
    <w:rsid w:val="00AF52AA"/>
    <w:rsid w:val="00AF557E"/>
    <w:rsid w:val="00AF5592"/>
    <w:rsid w:val="00AF5AD0"/>
    <w:rsid w:val="00AF623E"/>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BC"/>
    <w:rsid w:val="00B01AF2"/>
    <w:rsid w:val="00B01FC4"/>
    <w:rsid w:val="00B0222E"/>
    <w:rsid w:val="00B02254"/>
    <w:rsid w:val="00B022FC"/>
    <w:rsid w:val="00B0289D"/>
    <w:rsid w:val="00B02B6D"/>
    <w:rsid w:val="00B02D86"/>
    <w:rsid w:val="00B036CD"/>
    <w:rsid w:val="00B0372D"/>
    <w:rsid w:val="00B03AD6"/>
    <w:rsid w:val="00B03C07"/>
    <w:rsid w:val="00B03F57"/>
    <w:rsid w:val="00B044ED"/>
    <w:rsid w:val="00B04D68"/>
    <w:rsid w:val="00B054D1"/>
    <w:rsid w:val="00B054EF"/>
    <w:rsid w:val="00B05B94"/>
    <w:rsid w:val="00B05CEF"/>
    <w:rsid w:val="00B05DA4"/>
    <w:rsid w:val="00B05EB5"/>
    <w:rsid w:val="00B069FC"/>
    <w:rsid w:val="00B06DFC"/>
    <w:rsid w:val="00B07356"/>
    <w:rsid w:val="00B0796D"/>
    <w:rsid w:val="00B07B13"/>
    <w:rsid w:val="00B07B61"/>
    <w:rsid w:val="00B1094F"/>
    <w:rsid w:val="00B10ED6"/>
    <w:rsid w:val="00B10FD1"/>
    <w:rsid w:val="00B113DD"/>
    <w:rsid w:val="00B120CE"/>
    <w:rsid w:val="00B12315"/>
    <w:rsid w:val="00B1252E"/>
    <w:rsid w:val="00B12C8A"/>
    <w:rsid w:val="00B133FD"/>
    <w:rsid w:val="00B1359E"/>
    <w:rsid w:val="00B136A9"/>
    <w:rsid w:val="00B136FC"/>
    <w:rsid w:val="00B137CA"/>
    <w:rsid w:val="00B14C1A"/>
    <w:rsid w:val="00B14E42"/>
    <w:rsid w:val="00B14FB3"/>
    <w:rsid w:val="00B15097"/>
    <w:rsid w:val="00B1521D"/>
    <w:rsid w:val="00B15672"/>
    <w:rsid w:val="00B1614F"/>
    <w:rsid w:val="00B161E0"/>
    <w:rsid w:val="00B16E06"/>
    <w:rsid w:val="00B17333"/>
    <w:rsid w:val="00B17BE3"/>
    <w:rsid w:val="00B17D65"/>
    <w:rsid w:val="00B17F86"/>
    <w:rsid w:val="00B2124E"/>
    <w:rsid w:val="00B2137F"/>
    <w:rsid w:val="00B21C2E"/>
    <w:rsid w:val="00B21FD6"/>
    <w:rsid w:val="00B2270F"/>
    <w:rsid w:val="00B22748"/>
    <w:rsid w:val="00B22E11"/>
    <w:rsid w:val="00B23794"/>
    <w:rsid w:val="00B2391B"/>
    <w:rsid w:val="00B23A16"/>
    <w:rsid w:val="00B23EFD"/>
    <w:rsid w:val="00B2401C"/>
    <w:rsid w:val="00B24495"/>
    <w:rsid w:val="00B247AB"/>
    <w:rsid w:val="00B24F10"/>
    <w:rsid w:val="00B2539D"/>
    <w:rsid w:val="00B254F1"/>
    <w:rsid w:val="00B25660"/>
    <w:rsid w:val="00B257CB"/>
    <w:rsid w:val="00B25AB0"/>
    <w:rsid w:val="00B25B1C"/>
    <w:rsid w:val="00B25F3A"/>
    <w:rsid w:val="00B26183"/>
    <w:rsid w:val="00B267D9"/>
    <w:rsid w:val="00B26D8C"/>
    <w:rsid w:val="00B26ED3"/>
    <w:rsid w:val="00B26FC9"/>
    <w:rsid w:val="00B26FDE"/>
    <w:rsid w:val="00B27546"/>
    <w:rsid w:val="00B27693"/>
    <w:rsid w:val="00B276D1"/>
    <w:rsid w:val="00B27732"/>
    <w:rsid w:val="00B27C76"/>
    <w:rsid w:val="00B300E2"/>
    <w:rsid w:val="00B30384"/>
    <w:rsid w:val="00B3044A"/>
    <w:rsid w:val="00B30499"/>
    <w:rsid w:val="00B309B9"/>
    <w:rsid w:val="00B30AF2"/>
    <w:rsid w:val="00B30E7E"/>
    <w:rsid w:val="00B31BBE"/>
    <w:rsid w:val="00B31C6B"/>
    <w:rsid w:val="00B31D3E"/>
    <w:rsid w:val="00B31DDE"/>
    <w:rsid w:val="00B31E13"/>
    <w:rsid w:val="00B3207A"/>
    <w:rsid w:val="00B32306"/>
    <w:rsid w:val="00B3244A"/>
    <w:rsid w:val="00B33CC1"/>
    <w:rsid w:val="00B33F3C"/>
    <w:rsid w:val="00B3409D"/>
    <w:rsid w:val="00B344CF"/>
    <w:rsid w:val="00B346C9"/>
    <w:rsid w:val="00B34950"/>
    <w:rsid w:val="00B34990"/>
    <w:rsid w:val="00B34B0B"/>
    <w:rsid w:val="00B34F7C"/>
    <w:rsid w:val="00B35590"/>
    <w:rsid w:val="00B357C6"/>
    <w:rsid w:val="00B35A9B"/>
    <w:rsid w:val="00B35D4B"/>
    <w:rsid w:val="00B35E2D"/>
    <w:rsid w:val="00B3613B"/>
    <w:rsid w:val="00B366BB"/>
    <w:rsid w:val="00B36C66"/>
    <w:rsid w:val="00B36F11"/>
    <w:rsid w:val="00B3705D"/>
    <w:rsid w:val="00B37A49"/>
    <w:rsid w:val="00B37AE7"/>
    <w:rsid w:val="00B401E7"/>
    <w:rsid w:val="00B40507"/>
    <w:rsid w:val="00B407D3"/>
    <w:rsid w:val="00B40E6D"/>
    <w:rsid w:val="00B40EBC"/>
    <w:rsid w:val="00B40F77"/>
    <w:rsid w:val="00B410EB"/>
    <w:rsid w:val="00B412EB"/>
    <w:rsid w:val="00B4131F"/>
    <w:rsid w:val="00B41F90"/>
    <w:rsid w:val="00B424DD"/>
    <w:rsid w:val="00B4299B"/>
    <w:rsid w:val="00B42ABC"/>
    <w:rsid w:val="00B42C52"/>
    <w:rsid w:val="00B432EC"/>
    <w:rsid w:val="00B43318"/>
    <w:rsid w:val="00B43396"/>
    <w:rsid w:val="00B433BF"/>
    <w:rsid w:val="00B43AA7"/>
    <w:rsid w:val="00B44090"/>
    <w:rsid w:val="00B446C4"/>
    <w:rsid w:val="00B446F3"/>
    <w:rsid w:val="00B44842"/>
    <w:rsid w:val="00B44F7E"/>
    <w:rsid w:val="00B4558E"/>
    <w:rsid w:val="00B45B23"/>
    <w:rsid w:val="00B46279"/>
    <w:rsid w:val="00B46634"/>
    <w:rsid w:val="00B47903"/>
    <w:rsid w:val="00B47967"/>
    <w:rsid w:val="00B479E9"/>
    <w:rsid w:val="00B47A14"/>
    <w:rsid w:val="00B47B79"/>
    <w:rsid w:val="00B47D69"/>
    <w:rsid w:val="00B47E2A"/>
    <w:rsid w:val="00B51186"/>
    <w:rsid w:val="00B51236"/>
    <w:rsid w:val="00B5171E"/>
    <w:rsid w:val="00B51984"/>
    <w:rsid w:val="00B51C31"/>
    <w:rsid w:val="00B52120"/>
    <w:rsid w:val="00B523AC"/>
    <w:rsid w:val="00B5248F"/>
    <w:rsid w:val="00B52CFB"/>
    <w:rsid w:val="00B531B9"/>
    <w:rsid w:val="00B537EF"/>
    <w:rsid w:val="00B539D3"/>
    <w:rsid w:val="00B53B29"/>
    <w:rsid w:val="00B53D45"/>
    <w:rsid w:val="00B543B1"/>
    <w:rsid w:val="00B546FC"/>
    <w:rsid w:val="00B548BE"/>
    <w:rsid w:val="00B54FF8"/>
    <w:rsid w:val="00B55DF6"/>
    <w:rsid w:val="00B55E18"/>
    <w:rsid w:val="00B55E70"/>
    <w:rsid w:val="00B56285"/>
    <w:rsid w:val="00B563A7"/>
    <w:rsid w:val="00B569D8"/>
    <w:rsid w:val="00B56B09"/>
    <w:rsid w:val="00B57477"/>
    <w:rsid w:val="00B574C7"/>
    <w:rsid w:val="00B57601"/>
    <w:rsid w:val="00B5770E"/>
    <w:rsid w:val="00B57DCA"/>
    <w:rsid w:val="00B57EE9"/>
    <w:rsid w:val="00B60540"/>
    <w:rsid w:val="00B60692"/>
    <w:rsid w:val="00B60AB3"/>
    <w:rsid w:val="00B6154B"/>
    <w:rsid w:val="00B61864"/>
    <w:rsid w:val="00B61982"/>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570B"/>
    <w:rsid w:val="00B657AE"/>
    <w:rsid w:val="00B65939"/>
    <w:rsid w:val="00B65C44"/>
    <w:rsid w:val="00B65E98"/>
    <w:rsid w:val="00B66685"/>
    <w:rsid w:val="00B6677B"/>
    <w:rsid w:val="00B667E9"/>
    <w:rsid w:val="00B66C42"/>
    <w:rsid w:val="00B66F34"/>
    <w:rsid w:val="00B67293"/>
    <w:rsid w:val="00B67429"/>
    <w:rsid w:val="00B67CD3"/>
    <w:rsid w:val="00B700D1"/>
    <w:rsid w:val="00B7010C"/>
    <w:rsid w:val="00B705A0"/>
    <w:rsid w:val="00B70610"/>
    <w:rsid w:val="00B70665"/>
    <w:rsid w:val="00B709A1"/>
    <w:rsid w:val="00B70A63"/>
    <w:rsid w:val="00B70B29"/>
    <w:rsid w:val="00B70B9B"/>
    <w:rsid w:val="00B70C23"/>
    <w:rsid w:val="00B70E24"/>
    <w:rsid w:val="00B7182F"/>
    <w:rsid w:val="00B719B9"/>
    <w:rsid w:val="00B71D92"/>
    <w:rsid w:val="00B71F81"/>
    <w:rsid w:val="00B72202"/>
    <w:rsid w:val="00B72837"/>
    <w:rsid w:val="00B72A36"/>
    <w:rsid w:val="00B731F0"/>
    <w:rsid w:val="00B73629"/>
    <w:rsid w:val="00B736B5"/>
    <w:rsid w:val="00B7375D"/>
    <w:rsid w:val="00B74939"/>
    <w:rsid w:val="00B74C2F"/>
    <w:rsid w:val="00B755E5"/>
    <w:rsid w:val="00B758FF"/>
    <w:rsid w:val="00B7595E"/>
    <w:rsid w:val="00B75A21"/>
    <w:rsid w:val="00B75A3E"/>
    <w:rsid w:val="00B75E37"/>
    <w:rsid w:val="00B765BD"/>
    <w:rsid w:val="00B76977"/>
    <w:rsid w:val="00B76C0D"/>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466"/>
    <w:rsid w:val="00B8365A"/>
    <w:rsid w:val="00B8369D"/>
    <w:rsid w:val="00B83FDD"/>
    <w:rsid w:val="00B840D4"/>
    <w:rsid w:val="00B843B5"/>
    <w:rsid w:val="00B845B1"/>
    <w:rsid w:val="00B84848"/>
    <w:rsid w:val="00B85252"/>
    <w:rsid w:val="00B85466"/>
    <w:rsid w:val="00B8582F"/>
    <w:rsid w:val="00B861C7"/>
    <w:rsid w:val="00B861E0"/>
    <w:rsid w:val="00B86422"/>
    <w:rsid w:val="00B8675D"/>
    <w:rsid w:val="00B868B2"/>
    <w:rsid w:val="00B86F55"/>
    <w:rsid w:val="00B87285"/>
    <w:rsid w:val="00B872ED"/>
    <w:rsid w:val="00B8748E"/>
    <w:rsid w:val="00B8780C"/>
    <w:rsid w:val="00B8794B"/>
    <w:rsid w:val="00B87ABC"/>
    <w:rsid w:val="00B87AF8"/>
    <w:rsid w:val="00B87F14"/>
    <w:rsid w:val="00B87FBC"/>
    <w:rsid w:val="00B9028F"/>
    <w:rsid w:val="00B9055E"/>
    <w:rsid w:val="00B90BA3"/>
    <w:rsid w:val="00B90FD7"/>
    <w:rsid w:val="00B913A2"/>
    <w:rsid w:val="00B913CC"/>
    <w:rsid w:val="00B91883"/>
    <w:rsid w:val="00B91D07"/>
    <w:rsid w:val="00B91DE8"/>
    <w:rsid w:val="00B91EB4"/>
    <w:rsid w:val="00B92C8D"/>
    <w:rsid w:val="00B92F24"/>
    <w:rsid w:val="00B93401"/>
    <w:rsid w:val="00B9347E"/>
    <w:rsid w:val="00B93601"/>
    <w:rsid w:val="00B937CB"/>
    <w:rsid w:val="00B94008"/>
    <w:rsid w:val="00B941FA"/>
    <w:rsid w:val="00B942B2"/>
    <w:rsid w:val="00B94687"/>
    <w:rsid w:val="00B9511E"/>
    <w:rsid w:val="00B951C8"/>
    <w:rsid w:val="00B95463"/>
    <w:rsid w:val="00B959C1"/>
    <w:rsid w:val="00B95B03"/>
    <w:rsid w:val="00B95B71"/>
    <w:rsid w:val="00B95D9D"/>
    <w:rsid w:val="00B95EF4"/>
    <w:rsid w:val="00B9648B"/>
    <w:rsid w:val="00B964A1"/>
    <w:rsid w:val="00B96935"/>
    <w:rsid w:val="00B96AC8"/>
    <w:rsid w:val="00B96AF1"/>
    <w:rsid w:val="00B97164"/>
    <w:rsid w:val="00B971C0"/>
    <w:rsid w:val="00B97FB7"/>
    <w:rsid w:val="00BA079D"/>
    <w:rsid w:val="00BA0829"/>
    <w:rsid w:val="00BA0865"/>
    <w:rsid w:val="00BA0D9C"/>
    <w:rsid w:val="00BA10EB"/>
    <w:rsid w:val="00BA16E0"/>
    <w:rsid w:val="00BA183F"/>
    <w:rsid w:val="00BA1892"/>
    <w:rsid w:val="00BA19AE"/>
    <w:rsid w:val="00BA1FB6"/>
    <w:rsid w:val="00BA2080"/>
    <w:rsid w:val="00BA24AC"/>
    <w:rsid w:val="00BA297B"/>
    <w:rsid w:val="00BA38B3"/>
    <w:rsid w:val="00BA3A00"/>
    <w:rsid w:val="00BA3FD0"/>
    <w:rsid w:val="00BA44B4"/>
    <w:rsid w:val="00BA48BE"/>
    <w:rsid w:val="00BA50B6"/>
    <w:rsid w:val="00BA5170"/>
    <w:rsid w:val="00BA51B6"/>
    <w:rsid w:val="00BA52BA"/>
    <w:rsid w:val="00BA5BA1"/>
    <w:rsid w:val="00BA5C8B"/>
    <w:rsid w:val="00BA5CED"/>
    <w:rsid w:val="00BA5D40"/>
    <w:rsid w:val="00BA5FFA"/>
    <w:rsid w:val="00BA6192"/>
    <w:rsid w:val="00BA66E8"/>
    <w:rsid w:val="00BA70AE"/>
    <w:rsid w:val="00BA71B8"/>
    <w:rsid w:val="00BA74E8"/>
    <w:rsid w:val="00BA7771"/>
    <w:rsid w:val="00BA7838"/>
    <w:rsid w:val="00BA7FC8"/>
    <w:rsid w:val="00BB01FA"/>
    <w:rsid w:val="00BB0269"/>
    <w:rsid w:val="00BB0836"/>
    <w:rsid w:val="00BB0954"/>
    <w:rsid w:val="00BB0C9E"/>
    <w:rsid w:val="00BB130B"/>
    <w:rsid w:val="00BB1994"/>
    <w:rsid w:val="00BB1A33"/>
    <w:rsid w:val="00BB1B68"/>
    <w:rsid w:val="00BB1DDD"/>
    <w:rsid w:val="00BB236F"/>
    <w:rsid w:val="00BB2BE2"/>
    <w:rsid w:val="00BB2CD8"/>
    <w:rsid w:val="00BB2DEE"/>
    <w:rsid w:val="00BB2ED8"/>
    <w:rsid w:val="00BB301D"/>
    <w:rsid w:val="00BB3122"/>
    <w:rsid w:val="00BB314F"/>
    <w:rsid w:val="00BB3150"/>
    <w:rsid w:val="00BB3826"/>
    <w:rsid w:val="00BB3B54"/>
    <w:rsid w:val="00BB3D48"/>
    <w:rsid w:val="00BB3D7A"/>
    <w:rsid w:val="00BB4873"/>
    <w:rsid w:val="00BB512A"/>
    <w:rsid w:val="00BB5C88"/>
    <w:rsid w:val="00BB63E3"/>
    <w:rsid w:val="00BB6BFB"/>
    <w:rsid w:val="00BB6E82"/>
    <w:rsid w:val="00BB7070"/>
    <w:rsid w:val="00BB72DF"/>
    <w:rsid w:val="00BB7726"/>
    <w:rsid w:val="00BB7C1E"/>
    <w:rsid w:val="00BC0478"/>
    <w:rsid w:val="00BC0A1E"/>
    <w:rsid w:val="00BC0B8F"/>
    <w:rsid w:val="00BC13AE"/>
    <w:rsid w:val="00BC1786"/>
    <w:rsid w:val="00BC18DB"/>
    <w:rsid w:val="00BC1D8A"/>
    <w:rsid w:val="00BC2457"/>
    <w:rsid w:val="00BC27D5"/>
    <w:rsid w:val="00BC3022"/>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68CF"/>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39B"/>
    <w:rsid w:val="00BD3428"/>
    <w:rsid w:val="00BD3C7F"/>
    <w:rsid w:val="00BD4455"/>
    <w:rsid w:val="00BD4777"/>
    <w:rsid w:val="00BD4DB1"/>
    <w:rsid w:val="00BD5177"/>
    <w:rsid w:val="00BD5252"/>
    <w:rsid w:val="00BD5375"/>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66A"/>
    <w:rsid w:val="00BE0EFF"/>
    <w:rsid w:val="00BE14D7"/>
    <w:rsid w:val="00BE1558"/>
    <w:rsid w:val="00BE1778"/>
    <w:rsid w:val="00BE1AE4"/>
    <w:rsid w:val="00BE2314"/>
    <w:rsid w:val="00BE240E"/>
    <w:rsid w:val="00BE2614"/>
    <w:rsid w:val="00BE26AA"/>
    <w:rsid w:val="00BE2CEF"/>
    <w:rsid w:val="00BE38BD"/>
    <w:rsid w:val="00BE45D1"/>
    <w:rsid w:val="00BE45D4"/>
    <w:rsid w:val="00BE4817"/>
    <w:rsid w:val="00BE4AB2"/>
    <w:rsid w:val="00BE5298"/>
    <w:rsid w:val="00BE54CA"/>
    <w:rsid w:val="00BE5D4C"/>
    <w:rsid w:val="00BE5D5A"/>
    <w:rsid w:val="00BE5E9B"/>
    <w:rsid w:val="00BE5F3E"/>
    <w:rsid w:val="00BE6124"/>
    <w:rsid w:val="00BE68FA"/>
    <w:rsid w:val="00BE69F5"/>
    <w:rsid w:val="00BE6BA3"/>
    <w:rsid w:val="00BE7026"/>
    <w:rsid w:val="00BE7674"/>
    <w:rsid w:val="00BE7790"/>
    <w:rsid w:val="00BE7EED"/>
    <w:rsid w:val="00BF00D4"/>
    <w:rsid w:val="00BF0E4E"/>
    <w:rsid w:val="00BF0F25"/>
    <w:rsid w:val="00BF0F92"/>
    <w:rsid w:val="00BF12B9"/>
    <w:rsid w:val="00BF1387"/>
    <w:rsid w:val="00BF16CC"/>
    <w:rsid w:val="00BF1EAB"/>
    <w:rsid w:val="00BF1ED8"/>
    <w:rsid w:val="00BF213A"/>
    <w:rsid w:val="00BF249D"/>
    <w:rsid w:val="00BF272D"/>
    <w:rsid w:val="00BF28D9"/>
    <w:rsid w:val="00BF294B"/>
    <w:rsid w:val="00BF2B41"/>
    <w:rsid w:val="00BF2D38"/>
    <w:rsid w:val="00BF2DF0"/>
    <w:rsid w:val="00BF3037"/>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7F1"/>
    <w:rsid w:val="00BF6A54"/>
    <w:rsid w:val="00BF6B97"/>
    <w:rsid w:val="00BF70A6"/>
    <w:rsid w:val="00BF73B6"/>
    <w:rsid w:val="00BF762A"/>
    <w:rsid w:val="00BF78FD"/>
    <w:rsid w:val="00BF7930"/>
    <w:rsid w:val="00BF7B4F"/>
    <w:rsid w:val="00BF7D71"/>
    <w:rsid w:val="00C007E0"/>
    <w:rsid w:val="00C0089E"/>
    <w:rsid w:val="00C012A1"/>
    <w:rsid w:val="00C01396"/>
    <w:rsid w:val="00C014A8"/>
    <w:rsid w:val="00C0159A"/>
    <w:rsid w:val="00C01EC8"/>
    <w:rsid w:val="00C01FAB"/>
    <w:rsid w:val="00C02174"/>
    <w:rsid w:val="00C029D5"/>
    <w:rsid w:val="00C02EE2"/>
    <w:rsid w:val="00C03297"/>
    <w:rsid w:val="00C03779"/>
    <w:rsid w:val="00C037A3"/>
    <w:rsid w:val="00C04089"/>
    <w:rsid w:val="00C04588"/>
    <w:rsid w:val="00C047A4"/>
    <w:rsid w:val="00C04AE5"/>
    <w:rsid w:val="00C050F1"/>
    <w:rsid w:val="00C051FF"/>
    <w:rsid w:val="00C053D8"/>
    <w:rsid w:val="00C056CD"/>
    <w:rsid w:val="00C05714"/>
    <w:rsid w:val="00C05BB1"/>
    <w:rsid w:val="00C0632B"/>
    <w:rsid w:val="00C0652C"/>
    <w:rsid w:val="00C06C45"/>
    <w:rsid w:val="00C06D67"/>
    <w:rsid w:val="00C06DEC"/>
    <w:rsid w:val="00C07549"/>
    <w:rsid w:val="00C079F7"/>
    <w:rsid w:val="00C07C88"/>
    <w:rsid w:val="00C07DCA"/>
    <w:rsid w:val="00C07F54"/>
    <w:rsid w:val="00C105D7"/>
    <w:rsid w:val="00C10BAE"/>
    <w:rsid w:val="00C117BE"/>
    <w:rsid w:val="00C11A53"/>
    <w:rsid w:val="00C11BD1"/>
    <w:rsid w:val="00C12231"/>
    <w:rsid w:val="00C12676"/>
    <w:rsid w:val="00C126B6"/>
    <w:rsid w:val="00C129CC"/>
    <w:rsid w:val="00C12D4B"/>
    <w:rsid w:val="00C12DC4"/>
    <w:rsid w:val="00C12E76"/>
    <w:rsid w:val="00C13E33"/>
    <w:rsid w:val="00C13F83"/>
    <w:rsid w:val="00C1495C"/>
    <w:rsid w:val="00C14A15"/>
    <w:rsid w:val="00C14CAB"/>
    <w:rsid w:val="00C14F1C"/>
    <w:rsid w:val="00C15AA3"/>
    <w:rsid w:val="00C15B3E"/>
    <w:rsid w:val="00C16907"/>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55F"/>
    <w:rsid w:val="00C218F7"/>
    <w:rsid w:val="00C21E93"/>
    <w:rsid w:val="00C22122"/>
    <w:rsid w:val="00C227E4"/>
    <w:rsid w:val="00C22D21"/>
    <w:rsid w:val="00C22E03"/>
    <w:rsid w:val="00C2306B"/>
    <w:rsid w:val="00C23284"/>
    <w:rsid w:val="00C23447"/>
    <w:rsid w:val="00C23586"/>
    <w:rsid w:val="00C236AC"/>
    <w:rsid w:val="00C23E76"/>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4E4"/>
    <w:rsid w:val="00C27766"/>
    <w:rsid w:val="00C278CE"/>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30DD"/>
    <w:rsid w:val="00C332D9"/>
    <w:rsid w:val="00C33390"/>
    <w:rsid w:val="00C3370B"/>
    <w:rsid w:val="00C3384E"/>
    <w:rsid w:val="00C33A10"/>
    <w:rsid w:val="00C33EE5"/>
    <w:rsid w:val="00C33FDB"/>
    <w:rsid w:val="00C34440"/>
    <w:rsid w:val="00C3470F"/>
    <w:rsid w:val="00C34A25"/>
    <w:rsid w:val="00C34E7E"/>
    <w:rsid w:val="00C35693"/>
    <w:rsid w:val="00C35B5B"/>
    <w:rsid w:val="00C3619D"/>
    <w:rsid w:val="00C362A6"/>
    <w:rsid w:val="00C36305"/>
    <w:rsid w:val="00C364B5"/>
    <w:rsid w:val="00C366CB"/>
    <w:rsid w:val="00C367A9"/>
    <w:rsid w:val="00C36918"/>
    <w:rsid w:val="00C36CAB"/>
    <w:rsid w:val="00C36D57"/>
    <w:rsid w:val="00C37213"/>
    <w:rsid w:val="00C37988"/>
    <w:rsid w:val="00C37CB3"/>
    <w:rsid w:val="00C37CFE"/>
    <w:rsid w:val="00C37FB4"/>
    <w:rsid w:val="00C41413"/>
    <w:rsid w:val="00C415D1"/>
    <w:rsid w:val="00C421E8"/>
    <w:rsid w:val="00C4252E"/>
    <w:rsid w:val="00C42733"/>
    <w:rsid w:val="00C42BCC"/>
    <w:rsid w:val="00C435AB"/>
    <w:rsid w:val="00C4415D"/>
    <w:rsid w:val="00C443B0"/>
    <w:rsid w:val="00C4477D"/>
    <w:rsid w:val="00C44A8A"/>
    <w:rsid w:val="00C44B7B"/>
    <w:rsid w:val="00C44E37"/>
    <w:rsid w:val="00C45597"/>
    <w:rsid w:val="00C45A81"/>
    <w:rsid w:val="00C45CAB"/>
    <w:rsid w:val="00C45CE5"/>
    <w:rsid w:val="00C45F41"/>
    <w:rsid w:val="00C469A9"/>
    <w:rsid w:val="00C47167"/>
    <w:rsid w:val="00C476B3"/>
    <w:rsid w:val="00C47ADC"/>
    <w:rsid w:val="00C47E92"/>
    <w:rsid w:val="00C503C3"/>
    <w:rsid w:val="00C50660"/>
    <w:rsid w:val="00C50A32"/>
    <w:rsid w:val="00C51056"/>
    <w:rsid w:val="00C51152"/>
    <w:rsid w:val="00C51529"/>
    <w:rsid w:val="00C5194A"/>
    <w:rsid w:val="00C51EE3"/>
    <w:rsid w:val="00C52401"/>
    <w:rsid w:val="00C525A0"/>
    <w:rsid w:val="00C52A7F"/>
    <w:rsid w:val="00C52F89"/>
    <w:rsid w:val="00C533B3"/>
    <w:rsid w:val="00C535B0"/>
    <w:rsid w:val="00C53921"/>
    <w:rsid w:val="00C53EDE"/>
    <w:rsid w:val="00C53FD6"/>
    <w:rsid w:val="00C54719"/>
    <w:rsid w:val="00C547DB"/>
    <w:rsid w:val="00C549BD"/>
    <w:rsid w:val="00C54C1F"/>
    <w:rsid w:val="00C552C3"/>
    <w:rsid w:val="00C552EB"/>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57EF0"/>
    <w:rsid w:val="00C60479"/>
    <w:rsid w:val="00C608BE"/>
    <w:rsid w:val="00C61071"/>
    <w:rsid w:val="00C61296"/>
    <w:rsid w:val="00C612B5"/>
    <w:rsid w:val="00C61901"/>
    <w:rsid w:val="00C619C4"/>
    <w:rsid w:val="00C61A4C"/>
    <w:rsid w:val="00C61C14"/>
    <w:rsid w:val="00C6200C"/>
    <w:rsid w:val="00C62A19"/>
    <w:rsid w:val="00C62BF3"/>
    <w:rsid w:val="00C62D04"/>
    <w:rsid w:val="00C6316E"/>
    <w:rsid w:val="00C63329"/>
    <w:rsid w:val="00C63367"/>
    <w:rsid w:val="00C633AA"/>
    <w:rsid w:val="00C6348C"/>
    <w:rsid w:val="00C638AE"/>
    <w:rsid w:val="00C63C2C"/>
    <w:rsid w:val="00C6450B"/>
    <w:rsid w:val="00C64905"/>
    <w:rsid w:val="00C64B67"/>
    <w:rsid w:val="00C64E91"/>
    <w:rsid w:val="00C658AB"/>
    <w:rsid w:val="00C663BF"/>
    <w:rsid w:val="00C66569"/>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24E8"/>
    <w:rsid w:val="00C728BE"/>
    <w:rsid w:val="00C72C8E"/>
    <w:rsid w:val="00C72F92"/>
    <w:rsid w:val="00C7301F"/>
    <w:rsid w:val="00C73DB7"/>
    <w:rsid w:val="00C75487"/>
    <w:rsid w:val="00C754C8"/>
    <w:rsid w:val="00C75861"/>
    <w:rsid w:val="00C75A33"/>
    <w:rsid w:val="00C75BC0"/>
    <w:rsid w:val="00C75FC0"/>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837"/>
    <w:rsid w:val="00C819B6"/>
    <w:rsid w:val="00C81BEB"/>
    <w:rsid w:val="00C82753"/>
    <w:rsid w:val="00C828C5"/>
    <w:rsid w:val="00C82C19"/>
    <w:rsid w:val="00C82F98"/>
    <w:rsid w:val="00C8323A"/>
    <w:rsid w:val="00C83439"/>
    <w:rsid w:val="00C83C9B"/>
    <w:rsid w:val="00C83E5E"/>
    <w:rsid w:val="00C84717"/>
    <w:rsid w:val="00C849BD"/>
    <w:rsid w:val="00C84A07"/>
    <w:rsid w:val="00C85469"/>
    <w:rsid w:val="00C8549F"/>
    <w:rsid w:val="00C85B5A"/>
    <w:rsid w:val="00C85D92"/>
    <w:rsid w:val="00C85D97"/>
    <w:rsid w:val="00C85EC0"/>
    <w:rsid w:val="00C861A8"/>
    <w:rsid w:val="00C8621C"/>
    <w:rsid w:val="00C86698"/>
    <w:rsid w:val="00C86893"/>
    <w:rsid w:val="00C869E3"/>
    <w:rsid w:val="00C86C86"/>
    <w:rsid w:val="00C87379"/>
    <w:rsid w:val="00C87636"/>
    <w:rsid w:val="00C87F61"/>
    <w:rsid w:val="00C90751"/>
    <w:rsid w:val="00C90955"/>
    <w:rsid w:val="00C90A4D"/>
    <w:rsid w:val="00C913AC"/>
    <w:rsid w:val="00C914C9"/>
    <w:rsid w:val="00C9187C"/>
    <w:rsid w:val="00C92255"/>
    <w:rsid w:val="00C92522"/>
    <w:rsid w:val="00C92941"/>
    <w:rsid w:val="00C92A68"/>
    <w:rsid w:val="00C92C02"/>
    <w:rsid w:val="00C92CB0"/>
    <w:rsid w:val="00C936AA"/>
    <w:rsid w:val="00C93A2E"/>
    <w:rsid w:val="00C93BF5"/>
    <w:rsid w:val="00C947A0"/>
    <w:rsid w:val="00C94A8F"/>
    <w:rsid w:val="00C94BDF"/>
    <w:rsid w:val="00C94DB9"/>
    <w:rsid w:val="00C95000"/>
    <w:rsid w:val="00C95AAE"/>
    <w:rsid w:val="00C95AF3"/>
    <w:rsid w:val="00C95F7E"/>
    <w:rsid w:val="00C95F8B"/>
    <w:rsid w:val="00C96004"/>
    <w:rsid w:val="00C96B38"/>
    <w:rsid w:val="00C96C34"/>
    <w:rsid w:val="00C97426"/>
    <w:rsid w:val="00C97783"/>
    <w:rsid w:val="00CA025E"/>
    <w:rsid w:val="00CA059D"/>
    <w:rsid w:val="00CA0F79"/>
    <w:rsid w:val="00CA16F6"/>
    <w:rsid w:val="00CA1C6C"/>
    <w:rsid w:val="00CA21D4"/>
    <w:rsid w:val="00CA2256"/>
    <w:rsid w:val="00CA2630"/>
    <w:rsid w:val="00CA2EC4"/>
    <w:rsid w:val="00CA32F0"/>
    <w:rsid w:val="00CA43C5"/>
    <w:rsid w:val="00CA43CA"/>
    <w:rsid w:val="00CA44B1"/>
    <w:rsid w:val="00CA4883"/>
    <w:rsid w:val="00CA4E1C"/>
    <w:rsid w:val="00CA4E24"/>
    <w:rsid w:val="00CA4FC2"/>
    <w:rsid w:val="00CA531A"/>
    <w:rsid w:val="00CA54D4"/>
    <w:rsid w:val="00CA560C"/>
    <w:rsid w:val="00CA596F"/>
    <w:rsid w:val="00CA5DC4"/>
    <w:rsid w:val="00CA752A"/>
    <w:rsid w:val="00CA7F7B"/>
    <w:rsid w:val="00CB0613"/>
    <w:rsid w:val="00CB071C"/>
    <w:rsid w:val="00CB079B"/>
    <w:rsid w:val="00CB0E4E"/>
    <w:rsid w:val="00CB0F05"/>
    <w:rsid w:val="00CB1A3A"/>
    <w:rsid w:val="00CB1B38"/>
    <w:rsid w:val="00CB1E8E"/>
    <w:rsid w:val="00CB2896"/>
    <w:rsid w:val="00CB315F"/>
    <w:rsid w:val="00CB32CF"/>
    <w:rsid w:val="00CB32E8"/>
    <w:rsid w:val="00CB3431"/>
    <w:rsid w:val="00CB40DB"/>
    <w:rsid w:val="00CB41FF"/>
    <w:rsid w:val="00CB42D0"/>
    <w:rsid w:val="00CB46A3"/>
    <w:rsid w:val="00CB4E57"/>
    <w:rsid w:val="00CB5835"/>
    <w:rsid w:val="00CB5AD1"/>
    <w:rsid w:val="00CB6009"/>
    <w:rsid w:val="00CB6130"/>
    <w:rsid w:val="00CB63F5"/>
    <w:rsid w:val="00CB64AD"/>
    <w:rsid w:val="00CB714D"/>
    <w:rsid w:val="00CB7347"/>
    <w:rsid w:val="00CB7F96"/>
    <w:rsid w:val="00CC0423"/>
    <w:rsid w:val="00CC0724"/>
    <w:rsid w:val="00CC082E"/>
    <w:rsid w:val="00CC0AC8"/>
    <w:rsid w:val="00CC1888"/>
    <w:rsid w:val="00CC1CD0"/>
    <w:rsid w:val="00CC1E9E"/>
    <w:rsid w:val="00CC212F"/>
    <w:rsid w:val="00CC2827"/>
    <w:rsid w:val="00CC2CC2"/>
    <w:rsid w:val="00CC316E"/>
    <w:rsid w:val="00CC3E48"/>
    <w:rsid w:val="00CC3F96"/>
    <w:rsid w:val="00CC4155"/>
    <w:rsid w:val="00CC4156"/>
    <w:rsid w:val="00CC4232"/>
    <w:rsid w:val="00CC4299"/>
    <w:rsid w:val="00CC4334"/>
    <w:rsid w:val="00CC4658"/>
    <w:rsid w:val="00CC466A"/>
    <w:rsid w:val="00CC4B48"/>
    <w:rsid w:val="00CC4C7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7B0"/>
    <w:rsid w:val="00CD1A05"/>
    <w:rsid w:val="00CD1C0B"/>
    <w:rsid w:val="00CD1D04"/>
    <w:rsid w:val="00CD1DBB"/>
    <w:rsid w:val="00CD1ED1"/>
    <w:rsid w:val="00CD2188"/>
    <w:rsid w:val="00CD23E3"/>
    <w:rsid w:val="00CD2519"/>
    <w:rsid w:val="00CD2A89"/>
    <w:rsid w:val="00CD2FBA"/>
    <w:rsid w:val="00CD328F"/>
    <w:rsid w:val="00CD3611"/>
    <w:rsid w:val="00CD3848"/>
    <w:rsid w:val="00CD38C9"/>
    <w:rsid w:val="00CD3A5C"/>
    <w:rsid w:val="00CD3F4D"/>
    <w:rsid w:val="00CD3F6C"/>
    <w:rsid w:val="00CD4447"/>
    <w:rsid w:val="00CD481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3953"/>
    <w:rsid w:val="00CE429B"/>
    <w:rsid w:val="00CE430A"/>
    <w:rsid w:val="00CE44AB"/>
    <w:rsid w:val="00CE4D0E"/>
    <w:rsid w:val="00CE5B90"/>
    <w:rsid w:val="00CE5D29"/>
    <w:rsid w:val="00CE5DB2"/>
    <w:rsid w:val="00CE5F66"/>
    <w:rsid w:val="00CE61D1"/>
    <w:rsid w:val="00CE6832"/>
    <w:rsid w:val="00CE6AE5"/>
    <w:rsid w:val="00CE6C0F"/>
    <w:rsid w:val="00CE7308"/>
    <w:rsid w:val="00CE739B"/>
    <w:rsid w:val="00CE7A51"/>
    <w:rsid w:val="00CE7A8B"/>
    <w:rsid w:val="00CE7F0D"/>
    <w:rsid w:val="00CE7FCE"/>
    <w:rsid w:val="00CF087C"/>
    <w:rsid w:val="00CF0F27"/>
    <w:rsid w:val="00CF15C3"/>
    <w:rsid w:val="00CF174A"/>
    <w:rsid w:val="00CF18D9"/>
    <w:rsid w:val="00CF1985"/>
    <w:rsid w:val="00CF1B22"/>
    <w:rsid w:val="00CF1C9C"/>
    <w:rsid w:val="00CF22E1"/>
    <w:rsid w:val="00CF2967"/>
    <w:rsid w:val="00CF2A20"/>
    <w:rsid w:val="00CF2A9A"/>
    <w:rsid w:val="00CF39CB"/>
    <w:rsid w:val="00CF3BD2"/>
    <w:rsid w:val="00CF3D3E"/>
    <w:rsid w:val="00CF3EEE"/>
    <w:rsid w:val="00CF42ED"/>
    <w:rsid w:val="00CF4871"/>
    <w:rsid w:val="00CF4905"/>
    <w:rsid w:val="00CF4946"/>
    <w:rsid w:val="00CF4AB5"/>
    <w:rsid w:val="00CF53B9"/>
    <w:rsid w:val="00CF5557"/>
    <w:rsid w:val="00CF583F"/>
    <w:rsid w:val="00CF61A8"/>
    <w:rsid w:val="00CF623D"/>
    <w:rsid w:val="00CF6596"/>
    <w:rsid w:val="00CF6664"/>
    <w:rsid w:val="00CF6782"/>
    <w:rsid w:val="00CF67BC"/>
    <w:rsid w:val="00CF6875"/>
    <w:rsid w:val="00CF68BC"/>
    <w:rsid w:val="00CF6C74"/>
    <w:rsid w:val="00CF6CCB"/>
    <w:rsid w:val="00CF6DF1"/>
    <w:rsid w:val="00CF70A9"/>
    <w:rsid w:val="00CF7452"/>
    <w:rsid w:val="00CF779D"/>
    <w:rsid w:val="00CF7EC4"/>
    <w:rsid w:val="00D003F0"/>
    <w:rsid w:val="00D00FB4"/>
    <w:rsid w:val="00D0138A"/>
    <w:rsid w:val="00D01745"/>
    <w:rsid w:val="00D028D7"/>
    <w:rsid w:val="00D02BC0"/>
    <w:rsid w:val="00D02F36"/>
    <w:rsid w:val="00D034DA"/>
    <w:rsid w:val="00D0378B"/>
    <w:rsid w:val="00D03C49"/>
    <w:rsid w:val="00D04BD3"/>
    <w:rsid w:val="00D0536F"/>
    <w:rsid w:val="00D0545F"/>
    <w:rsid w:val="00D05548"/>
    <w:rsid w:val="00D05563"/>
    <w:rsid w:val="00D05DFF"/>
    <w:rsid w:val="00D05E82"/>
    <w:rsid w:val="00D06CC9"/>
    <w:rsid w:val="00D06EC0"/>
    <w:rsid w:val="00D0740D"/>
    <w:rsid w:val="00D07520"/>
    <w:rsid w:val="00D07A39"/>
    <w:rsid w:val="00D07B88"/>
    <w:rsid w:val="00D10473"/>
    <w:rsid w:val="00D10988"/>
    <w:rsid w:val="00D1098A"/>
    <w:rsid w:val="00D10D3E"/>
    <w:rsid w:val="00D10E55"/>
    <w:rsid w:val="00D10EF6"/>
    <w:rsid w:val="00D11592"/>
    <w:rsid w:val="00D11A99"/>
    <w:rsid w:val="00D11D06"/>
    <w:rsid w:val="00D1227C"/>
    <w:rsid w:val="00D12624"/>
    <w:rsid w:val="00D1295E"/>
    <w:rsid w:val="00D12D35"/>
    <w:rsid w:val="00D12DC4"/>
    <w:rsid w:val="00D12F51"/>
    <w:rsid w:val="00D130A5"/>
    <w:rsid w:val="00D13858"/>
    <w:rsid w:val="00D139E0"/>
    <w:rsid w:val="00D13A73"/>
    <w:rsid w:val="00D141C2"/>
    <w:rsid w:val="00D146D2"/>
    <w:rsid w:val="00D14735"/>
    <w:rsid w:val="00D147E4"/>
    <w:rsid w:val="00D147E7"/>
    <w:rsid w:val="00D14918"/>
    <w:rsid w:val="00D14C29"/>
    <w:rsid w:val="00D150C3"/>
    <w:rsid w:val="00D151EB"/>
    <w:rsid w:val="00D151F7"/>
    <w:rsid w:val="00D158FE"/>
    <w:rsid w:val="00D15CED"/>
    <w:rsid w:val="00D16585"/>
    <w:rsid w:val="00D16644"/>
    <w:rsid w:val="00D16BDC"/>
    <w:rsid w:val="00D17295"/>
    <w:rsid w:val="00D17956"/>
    <w:rsid w:val="00D17AA3"/>
    <w:rsid w:val="00D17ABE"/>
    <w:rsid w:val="00D17CAE"/>
    <w:rsid w:val="00D17F55"/>
    <w:rsid w:val="00D20230"/>
    <w:rsid w:val="00D2036D"/>
    <w:rsid w:val="00D20811"/>
    <w:rsid w:val="00D2112A"/>
    <w:rsid w:val="00D21CFC"/>
    <w:rsid w:val="00D222F9"/>
    <w:rsid w:val="00D226A0"/>
    <w:rsid w:val="00D22875"/>
    <w:rsid w:val="00D228CF"/>
    <w:rsid w:val="00D229DE"/>
    <w:rsid w:val="00D22A61"/>
    <w:rsid w:val="00D2320A"/>
    <w:rsid w:val="00D23C46"/>
    <w:rsid w:val="00D23CDC"/>
    <w:rsid w:val="00D23FA6"/>
    <w:rsid w:val="00D2441A"/>
    <w:rsid w:val="00D245BB"/>
    <w:rsid w:val="00D24651"/>
    <w:rsid w:val="00D24B34"/>
    <w:rsid w:val="00D24E68"/>
    <w:rsid w:val="00D25200"/>
    <w:rsid w:val="00D2540B"/>
    <w:rsid w:val="00D2571F"/>
    <w:rsid w:val="00D25AF1"/>
    <w:rsid w:val="00D25B7E"/>
    <w:rsid w:val="00D2674D"/>
    <w:rsid w:val="00D26DBF"/>
    <w:rsid w:val="00D271E5"/>
    <w:rsid w:val="00D27D99"/>
    <w:rsid w:val="00D305F4"/>
    <w:rsid w:val="00D308F8"/>
    <w:rsid w:val="00D30BA9"/>
    <w:rsid w:val="00D30E92"/>
    <w:rsid w:val="00D313A0"/>
    <w:rsid w:val="00D31757"/>
    <w:rsid w:val="00D31A3A"/>
    <w:rsid w:val="00D31FA1"/>
    <w:rsid w:val="00D32458"/>
    <w:rsid w:val="00D3246E"/>
    <w:rsid w:val="00D32515"/>
    <w:rsid w:val="00D333C9"/>
    <w:rsid w:val="00D3344B"/>
    <w:rsid w:val="00D3348F"/>
    <w:rsid w:val="00D3367D"/>
    <w:rsid w:val="00D336C3"/>
    <w:rsid w:val="00D33963"/>
    <w:rsid w:val="00D33B69"/>
    <w:rsid w:val="00D33CC1"/>
    <w:rsid w:val="00D3448F"/>
    <w:rsid w:val="00D3450C"/>
    <w:rsid w:val="00D34FD4"/>
    <w:rsid w:val="00D35980"/>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6B2"/>
    <w:rsid w:val="00D436D3"/>
    <w:rsid w:val="00D438E1"/>
    <w:rsid w:val="00D439E1"/>
    <w:rsid w:val="00D43C2E"/>
    <w:rsid w:val="00D4423E"/>
    <w:rsid w:val="00D44491"/>
    <w:rsid w:val="00D45547"/>
    <w:rsid w:val="00D460A8"/>
    <w:rsid w:val="00D46412"/>
    <w:rsid w:val="00D4661A"/>
    <w:rsid w:val="00D4696E"/>
    <w:rsid w:val="00D46BE2"/>
    <w:rsid w:val="00D473FA"/>
    <w:rsid w:val="00D47651"/>
    <w:rsid w:val="00D47D7E"/>
    <w:rsid w:val="00D5012A"/>
    <w:rsid w:val="00D503A5"/>
    <w:rsid w:val="00D50471"/>
    <w:rsid w:val="00D5054A"/>
    <w:rsid w:val="00D50748"/>
    <w:rsid w:val="00D50B8B"/>
    <w:rsid w:val="00D5134C"/>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9EA"/>
    <w:rsid w:val="00D55A33"/>
    <w:rsid w:val="00D55BD0"/>
    <w:rsid w:val="00D55BDD"/>
    <w:rsid w:val="00D55D34"/>
    <w:rsid w:val="00D55D95"/>
    <w:rsid w:val="00D56343"/>
    <w:rsid w:val="00D56585"/>
    <w:rsid w:val="00D572B9"/>
    <w:rsid w:val="00D577DD"/>
    <w:rsid w:val="00D57B45"/>
    <w:rsid w:val="00D57E53"/>
    <w:rsid w:val="00D600C2"/>
    <w:rsid w:val="00D603FF"/>
    <w:rsid w:val="00D605DB"/>
    <w:rsid w:val="00D60866"/>
    <w:rsid w:val="00D60AEE"/>
    <w:rsid w:val="00D60B6A"/>
    <w:rsid w:val="00D6142C"/>
    <w:rsid w:val="00D615E7"/>
    <w:rsid w:val="00D61E0A"/>
    <w:rsid w:val="00D61F51"/>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5AE"/>
    <w:rsid w:val="00D65737"/>
    <w:rsid w:val="00D66CF5"/>
    <w:rsid w:val="00D66E01"/>
    <w:rsid w:val="00D672DD"/>
    <w:rsid w:val="00D6731A"/>
    <w:rsid w:val="00D674AE"/>
    <w:rsid w:val="00D6752C"/>
    <w:rsid w:val="00D6780A"/>
    <w:rsid w:val="00D67989"/>
    <w:rsid w:val="00D67DB1"/>
    <w:rsid w:val="00D70122"/>
    <w:rsid w:val="00D70146"/>
    <w:rsid w:val="00D705BD"/>
    <w:rsid w:val="00D707DD"/>
    <w:rsid w:val="00D7081A"/>
    <w:rsid w:val="00D70931"/>
    <w:rsid w:val="00D70AA9"/>
    <w:rsid w:val="00D70D3B"/>
    <w:rsid w:val="00D710BF"/>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95E"/>
    <w:rsid w:val="00D74BED"/>
    <w:rsid w:val="00D74F41"/>
    <w:rsid w:val="00D7550B"/>
    <w:rsid w:val="00D7562E"/>
    <w:rsid w:val="00D75C1F"/>
    <w:rsid w:val="00D75E09"/>
    <w:rsid w:val="00D75E85"/>
    <w:rsid w:val="00D75F1F"/>
    <w:rsid w:val="00D7601B"/>
    <w:rsid w:val="00D7738B"/>
    <w:rsid w:val="00D77C05"/>
    <w:rsid w:val="00D80047"/>
    <w:rsid w:val="00D80055"/>
    <w:rsid w:val="00D800B7"/>
    <w:rsid w:val="00D80255"/>
    <w:rsid w:val="00D802AC"/>
    <w:rsid w:val="00D806E8"/>
    <w:rsid w:val="00D80837"/>
    <w:rsid w:val="00D809D8"/>
    <w:rsid w:val="00D80B88"/>
    <w:rsid w:val="00D80B9F"/>
    <w:rsid w:val="00D80DA0"/>
    <w:rsid w:val="00D80E12"/>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3BCA"/>
    <w:rsid w:val="00D84139"/>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658"/>
    <w:rsid w:val="00D91D89"/>
    <w:rsid w:val="00D921E3"/>
    <w:rsid w:val="00D924BB"/>
    <w:rsid w:val="00D927FE"/>
    <w:rsid w:val="00D92CAF"/>
    <w:rsid w:val="00D93394"/>
    <w:rsid w:val="00D936AE"/>
    <w:rsid w:val="00D93C07"/>
    <w:rsid w:val="00D93F4E"/>
    <w:rsid w:val="00D94625"/>
    <w:rsid w:val="00D94933"/>
    <w:rsid w:val="00D94970"/>
    <w:rsid w:val="00D94C51"/>
    <w:rsid w:val="00D94C55"/>
    <w:rsid w:val="00D95982"/>
    <w:rsid w:val="00D95D7E"/>
    <w:rsid w:val="00D96A24"/>
    <w:rsid w:val="00D96AE1"/>
    <w:rsid w:val="00D96C78"/>
    <w:rsid w:val="00D96EBC"/>
    <w:rsid w:val="00D972AD"/>
    <w:rsid w:val="00D97A92"/>
    <w:rsid w:val="00D97AF0"/>
    <w:rsid w:val="00D97BCA"/>
    <w:rsid w:val="00D97EAB"/>
    <w:rsid w:val="00D97F40"/>
    <w:rsid w:val="00D97F72"/>
    <w:rsid w:val="00DA009B"/>
    <w:rsid w:val="00DA00A5"/>
    <w:rsid w:val="00DA03FD"/>
    <w:rsid w:val="00DA08C7"/>
    <w:rsid w:val="00DA0F41"/>
    <w:rsid w:val="00DA1191"/>
    <w:rsid w:val="00DA14FA"/>
    <w:rsid w:val="00DA1AAD"/>
    <w:rsid w:val="00DA1B19"/>
    <w:rsid w:val="00DA2B7A"/>
    <w:rsid w:val="00DA2BE0"/>
    <w:rsid w:val="00DA300F"/>
    <w:rsid w:val="00DA3AB2"/>
    <w:rsid w:val="00DA3E66"/>
    <w:rsid w:val="00DA49C0"/>
    <w:rsid w:val="00DA515F"/>
    <w:rsid w:val="00DA5168"/>
    <w:rsid w:val="00DA53AC"/>
    <w:rsid w:val="00DA5911"/>
    <w:rsid w:val="00DA5EB7"/>
    <w:rsid w:val="00DA6650"/>
    <w:rsid w:val="00DA6D42"/>
    <w:rsid w:val="00DA70D0"/>
    <w:rsid w:val="00DA722E"/>
    <w:rsid w:val="00DA73C4"/>
    <w:rsid w:val="00DA7733"/>
    <w:rsid w:val="00DA7A3B"/>
    <w:rsid w:val="00DA7AEE"/>
    <w:rsid w:val="00DA7B55"/>
    <w:rsid w:val="00DA7C22"/>
    <w:rsid w:val="00DA7DD9"/>
    <w:rsid w:val="00DA7E5D"/>
    <w:rsid w:val="00DB0003"/>
    <w:rsid w:val="00DB0276"/>
    <w:rsid w:val="00DB0389"/>
    <w:rsid w:val="00DB085C"/>
    <w:rsid w:val="00DB11D9"/>
    <w:rsid w:val="00DB1356"/>
    <w:rsid w:val="00DB198D"/>
    <w:rsid w:val="00DB1E02"/>
    <w:rsid w:val="00DB230F"/>
    <w:rsid w:val="00DB23BC"/>
    <w:rsid w:val="00DB30A9"/>
    <w:rsid w:val="00DB30B3"/>
    <w:rsid w:val="00DB31BC"/>
    <w:rsid w:val="00DB33A5"/>
    <w:rsid w:val="00DB3541"/>
    <w:rsid w:val="00DB37AA"/>
    <w:rsid w:val="00DB380B"/>
    <w:rsid w:val="00DB398E"/>
    <w:rsid w:val="00DB3D65"/>
    <w:rsid w:val="00DB3E7A"/>
    <w:rsid w:val="00DB4127"/>
    <w:rsid w:val="00DB41DC"/>
    <w:rsid w:val="00DB42A1"/>
    <w:rsid w:val="00DB47C2"/>
    <w:rsid w:val="00DB47EF"/>
    <w:rsid w:val="00DB5988"/>
    <w:rsid w:val="00DB653A"/>
    <w:rsid w:val="00DB680A"/>
    <w:rsid w:val="00DB6854"/>
    <w:rsid w:val="00DB6B63"/>
    <w:rsid w:val="00DB7960"/>
    <w:rsid w:val="00DC0166"/>
    <w:rsid w:val="00DC02A3"/>
    <w:rsid w:val="00DC087B"/>
    <w:rsid w:val="00DC0A7A"/>
    <w:rsid w:val="00DC0CA7"/>
    <w:rsid w:val="00DC0DA0"/>
    <w:rsid w:val="00DC0ED8"/>
    <w:rsid w:val="00DC0F2C"/>
    <w:rsid w:val="00DC1183"/>
    <w:rsid w:val="00DC13A0"/>
    <w:rsid w:val="00DC1A47"/>
    <w:rsid w:val="00DC1E24"/>
    <w:rsid w:val="00DC1F36"/>
    <w:rsid w:val="00DC265F"/>
    <w:rsid w:val="00DC2AAB"/>
    <w:rsid w:val="00DC2F23"/>
    <w:rsid w:val="00DC37CD"/>
    <w:rsid w:val="00DC3932"/>
    <w:rsid w:val="00DC39EB"/>
    <w:rsid w:val="00DC3DF7"/>
    <w:rsid w:val="00DC4186"/>
    <w:rsid w:val="00DC4860"/>
    <w:rsid w:val="00DC4CB9"/>
    <w:rsid w:val="00DC4CBB"/>
    <w:rsid w:val="00DC51B6"/>
    <w:rsid w:val="00DC592E"/>
    <w:rsid w:val="00DC5BE4"/>
    <w:rsid w:val="00DC5D45"/>
    <w:rsid w:val="00DC6113"/>
    <w:rsid w:val="00DC683E"/>
    <w:rsid w:val="00DC690A"/>
    <w:rsid w:val="00DC6C01"/>
    <w:rsid w:val="00DC6F12"/>
    <w:rsid w:val="00DC7B92"/>
    <w:rsid w:val="00DC7BD1"/>
    <w:rsid w:val="00DC7E8C"/>
    <w:rsid w:val="00DD0731"/>
    <w:rsid w:val="00DD0BE7"/>
    <w:rsid w:val="00DD0F4B"/>
    <w:rsid w:val="00DD14AE"/>
    <w:rsid w:val="00DD152A"/>
    <w:rsid w:val="00DD1C14"/>
    <w:rsid w:val="00DD22CD"/>
    <w:rsid w:val="00DD2877"/>
    <w:rsid w:val="00DD2EC9"/>
    <w:rsid w:val="00DD2F3B"/>
    <w:rsid w:val="00DD31C1"/>
    <w:rsid w:val="00DD32F2"/>
    <w:rsid w:val="00DD33A4"/>
    <w:rsid w:val="00DD3770"/>
    <w:rsid w:val="00DD39B8"/>
    <w:rsid w:val="00DD3A0E"/>
    <w:rsid w:val="00DD43D0"/>
    <w:rsid w:val="00DD48E3"/>
    <w:rsid w:val="00DD4B3A"/>
    <w:rsid w:val="00DD4DB2"/>
    <w:rsid w:val="00DD55E4"/>
    <w:rsid w:val="00DD56A3"/>
    <w:rsid w:val="00DD5CB8"/>
    <w:rsid w:val="00DD6071"/>
    <w:rsid w:val="00DD6162"/>
    <w:rsid w:val="00DD63A9"/>
    <w:rsid w:val="00DD63DD"/>
    <w:rsid w:val="00DD63F5"/>
    <w:rsid w:val="00DD645E"/>
    <w:rsid w:val="00DD6F4C"/>
    <w:rsid w:val="00DD73E6"/>
    <w:rsid w:val="00DD7940"/>
    <w:rsid w:val="00DD79D0"/>
    <w:rsid w:val="00DD7A72"/>
    <w:rsid w:val="00DD7D25"/>
    <w:rsid w:val="00DD7E4E"/>
    <w:rsid w:val="00DE0849"/>
    <w:rsid w:val="00DE0CF2"/>
    <w:rsid w:val="00DE141D"/>
    <w:rsid w:val="00DE1652"/>
    <w:rsid w:val="00DE1AA0"/>
    <w:rsid w:val="00DE1BC3"/>
    <w:rsid w:val="00DE3456"/>
    <w:rsid w:val="00DE39DF"/>
    <w:rsid w:val="00DE40FE"/>
    <w:rsid w:val="00DE4144"/>
    <w:rsid w:val="00DE4EB9"/>
    <w:rsid w:val="00DE5700"/>
    <w:rsid w:val="00DE5A67"/>
    <w:rsid w:val="00DE6164"/>
    <w:rsid w:val="00DE711D"/>
    <w:rsid w:val="00DE76C6"/>
    <w:rsid w:val="00DE77E5"/>
    <w:rsid w:val="00DE7824"/>
    <w:rsid w:val="00DF012D"/>
    <w:rsid w:val="00DF05D1"/>
    <w:rsid w:val="00DF0879"/>
    <w:rsid w:val="00DF0C6A"/>
    <w:rsid w:val="00DF0D36"/>
    <w:rsid w:val="00DF0EA0"/>
    <w:rsid w:val="00DF11E3"/>
    <w:rsid w:val="00DF139E"/>
    <w:rsid w:val="00DF16B0"/>
    <w:rsid w:val="00DF16D2"/>
    <w:rsid w:val="00DF1BFC"/>
    <w:rsid w:val="00DF24E8"/>
    <w:rsid w:val="00DF2910"/>
    <w:rsid w:val="00DF2AEB"/>
    <w:rsid w:val="00DF2CD7"/>
    <w:rsid w:val="00DF2FC3"/>
    <w:rsid w:val="00DF308A"/>
    <w:rsid w:val="00DF30D9"/>
    <w:rsid w:val="00DF3115"/>
    <w:rsid w:val="00DF3427"/>
    <w:rsid w:val="00DF36A1"/>
    <w:rsid w:val="00DF38C5"/>
    <w:rsid w:val="00DF3F29"/>
    <w:rsid w:val="00DF42D6"/>
    <w:rsid w:val="00DF4777"/>
    <w:rsid w:val="00DF4FEF"/>
    <w:rsid w:val="00DF5110"/>
    <w:rsid w:val="00DF516E"/>
    <w:rsid w:val="00DF53FE"/>
    <w:rsid w:val="00DF592B"/>
    <w:rsid w:val="00DF5AD7"/>
    <w:rsid w:val="00DF628C"/>
    <w:rsid w:val="00DF630A"/>
    <w:rsid w:val="00DF6569"/>
    <w:rsid w:val="00DF6BEF"/>
    <w:rsid w:val="00DF6C79"/>
    <w:rsid w:val="00DF6CDC"/>
    <w:rsid w:val="00DF74E8"/>
    <w:rsid w:val="00DF74F9"/>
    <w:rsid w:val="00DF779E"/>
    <w:rsid w:val="00E0050B"/>
    <w:rsid w:val="00E00726"/>
    <w:rsid w:val="00E009B2"/>
    <w:rsid w:val="00E00BD4"/>
    <w:rsid w:val="00E00CEE"/>
    <w:rsid w:val="00E01961"/>
    <w:rsid w:val="00E01C1A"/>
    <w:rsid w:val="00E02610"/>
    <w:rsid w:val="00E034C2"/>
    <w:rsid w:val="00E039C2"/>
    <w:rsid w:val="00E03ECF"/>
    <w:rsid w:val="00E040F8"/>
    <w:rsid w:val="00E042A8"/>
    <w:rsid w:val="00E04523"/>
    <w:rsid w:val="00E0459A"/>
    <w:rsid w:val="00E0520D"/>
    <w:rsid w:val="00E0525F"/>
    <w:rsid w:val="00E05B48"/>
    <w:rsid w:val="00E05B74"/>
    <w:rsid w:val="00E05C3B"/>
    <w:rsid w:val="00E06205"/>
    <w:rsid w:val="00E06723"/>
    <w:rsid w:val="00E06973"/>
    <w:rsid w:val="00E06BD4"/>
    <w:rsid w:val="00E06C0A"/>
    <w:rsid w:val="00E06E0B"/>
    <w:rsid w:val="00E0779F"/>
    <w:rsid w:val="00E07B42"/>
    <w:rsid w:val="00E07CD5"/>
    <w:rsid w:val="00E07D8A"/>
    <w:rsid w:val="00E10344"/>
    <w:rsid w:val="00E10643"/>
    <w:rsid w:val="00E1249C"/>
    <w:rsid w:val="00E12591"/>
    <w:rsid w:val="00E12F2F"/>
    <w:rsid w:val="00E130BE"/>
    <w:rsid w:val="00E1374B"/>
    <w:rsid w:val="00E14013"/>
    <w:rsid w:val="00E141C7"/>
    <w:rsid w:val="00E142FE"/>
    <w:rsid w:val="00E148E8"/>
    <w:rsid w:val="00E150D6"/>
    <w:rsid w:val="00E16307"/>
    <w:rsid w:val="00E16382"/>
    <w:rsid w:val="00E16CEC"/>
    <w:rsid w:val="00E16FF8"/>
    <w:rsid w:val="00E17227"/>
    <w:rsid w:val="00E1764F"/>
    <w:rsid w:val="00E1790C"/>
    <w:rsid w:val="00E20269"/>
    <w:rsid w:val="00E2077E"/>
    <w:rsid w:val="00E20B86"/>
    <w:rsid w:val="00E21315"/>
    <w:rsid w:val="00E21A5F"/>
    <w:rsid w:val="00E21DE8"/>
    <w:rsid w:val="00E22367"/>
    <w:rsid w:val="00E228B3"/>
    <w:rsid w:val="00E22B39"/>
    <w:rsid w:val="00E22B61"/>
    <w:rsid w:val="00E22F60"/>
    <w:rsid w:val="00E2368E"/>
    <w:rsid w:val="00E238CA"/>
    <w:rsid w:val="00E238F0"/>
    <w:rsid w:val="00E239D7"/>
    <w:rsid w:val="00E23C8C"/>
    <w:rsid w:val="00E23F4D"/>
    <w:rsid w:val="00E240B5"/>
    <w:rsid w:val="00E2433C"/>
    <w:rsid w:val="00E24D0F"/>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684"/>
    <w:rsid w:val="00E27832"/>
    <w:rsid w:val="00E279F5"/>
    <w:rsid w:val="00E27AE1"/>
    <w:rsid w:val="00E30135"/>
    <w:rsid w:val="00E3022E"/>
    <w:rsid w:val="00E30F37"/>
    <w:rsid w:val="00E313A3"/>
    <w:rsid w:val="00E318BC"/>
    <w:rsid w:val="00E31A21"/>
    <w:rsid w:val="00E31A84"/>
    <w:rsid w:val="00E31B87"/>
    <w:rsid w:val="00E32141"/>
    <w:rsid w:val="00E32585"/>
    <w:rsid w:val="00E32662"/>
    <w:rsid w:val="00E32A31"/>
    <w:rsid w:val="00E32FBC"/>
    <w:rsid w:val="00E331A2"/>
    <w:rsid w:val="00E3355F"/>
    <w:rsid w:val="00E34105"/>
    <w:rsid w:val="00E34991"/>
    <w:rsid w:val="00E34DA7"/>
    <w:rsid w:val="00E34EDA"/>
    <w:rsid w:val="00E34F5C"/>
    <w:rsid w:val="00E3546E"/>
    <w:rsid w:val="00E360B7"/>
    <w:rsid w:val="00E36430"/>
    <w:rsid w:val="00E36C66"/>
    <w:rsid w:val="00E36CD4"/>
    <w:rsid w:val="00E37302"/>
    <w:rsid w:val="00E37746"/>
    <w:rsid w:val="00E37893"/>
    <w:rsid w:val="00E37A8D"/>
    <w:rsid w:val="00E37B62"/>
    <w:rsid w:val="00E400ED"/>
    <w:rsid w:val="00E402D7"/>
    <w:rsid w:val="00E41124"/>
    <w:rsid w:val="00E41988"/>
    <w:rsid w:val="00E419B3"/>
    <w:rsid w:val="00E41D55"/>
    <w:rsid w:val="00E41FB5"/>
    <w:rsid w:val="00E4225B"/>
    <w:rsid w:val="00E42406"/>
    <w:rsid w:val="00E42739"/>
    <w:rsid w:val="00E43236"/>
    <w:rsid w:val="00E434C1"/>
    <w:rsid w:val="00E43C8F"/>
    <w:rsid w:val="00E43D1D"/>
    <w:rsid w:val="00E44765"/>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A0F"/>
    <w:rsid w:val="00E475D7"/>
    <w:rsid w:val="00E47858"/>
    <w:rsid w:val="00E478A5"/>
    <w:rsid w:val="00E47BD3"/>
    <w:rsid w:val="00E47D48"/>
    <w:rsid w:val="00E5029F"/>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DD6"/>
    <w:rsid w:val="00E53EFE"/>
    <w:rsid w:val="00E54141"/>
    <w:rsid w:val="00E5439C"/>
    <w:rsid w:val="00E54A44"/>
    <w:rsid w:val="00E55214"/>
    <w:rsid w:val="00E55877"/>
    <w:rsid w:val="00E5588A"/>
    <w:rsid w:val="00E55AAB"/>
    <w:rsid w:val="00E55D8A"/>
    <w:rsid w:val="00E561C6"/>
    <w:rsid w:val="00E56B10"/>
    <w:rsid w:val="00E56C1F"/>
    <w:rsid w:val="00E571B0"/>
    <w:rsid w:val="00E572B0"/>
    <w:rsid w:val="00E57464"/>
    <w:rsid w:val="00E5765A"/>
    <w:rsid w:val="00E609BB"/>
    <w:rsid w:val="00E60D47"/>
    <w:rsid w:val="00E6101B"/>
    <w:rsid w:val="00E61042"/>
    <w:rsid w:val="00E61407"/>
    <w:rsid w:val="00E61543"/>
    <w:rsid w:val="00E61545"/>
    <w:rsid w:val="00E61565"/>
    <w:rsid w:val="00E621F6"/>
    <w:rsid w:val="00E62296"/>
    <w:rsid w:val="00E62815"/>
    <w:rsid w:val="00E62CBF"/>
    <w:rsid w:val="00E6326A"/>
    <w:rsid w:val="00E6367E"/>
    <w:rsid w:val="00E63901"/>
    <w:rsid w:val="00E63ADC"/>
    <w:rsid w:val="00E63E6F"/>
    <w:rsid w:val="00E64079"/>
    <w:rsid w:val="00E641C7"/>
    <w:rsid w:val="00E645EA"/>
    <w:rsid w:val="00E6462C"/>
    <w:rsid w:val="00E646DE"/>
    <w:rsid w:val="00E64711"/>
    <w:rsid w:val="00E64968"/>
    <w:rsid w:val="00E64F72"/>
    <w:rsid w:val="00E64FBD"/>
    <w:rsid w:val="00E65044"/>
    <w:rsid w:val="00E65190"/>
    <w:rsid w:val="00E65589"/>
    <w:rsid w:val="00E65BCC"/>
    <w:rsid w:val="00E65C64"/>
    <w:rsid w:val="00E666CC"/>
    <w:rsid w:val="00E66733"/>
    <w:rsid w:val="00E66B6C"/>
    <w:rsid w:val="00E66DE6"/>
    <w:rsid w:val="00E67FE3"/>
    <w:rsid w:val="00E70301"/>
    <w:rsid w:val="00E70948"/>
    <w:rsid w:val="00E70E77"/>
    <w:rsid w:val="00E71022"/>
    <w:rsid w:val="00E7180E"/>
    <w:rsid w:val="00E7187A"/>
    <w:rsid w:val="00E719DC"/>
    <w:rsid w:val="00E71A37"/>
    <w:rsid w:val="00E71B35"/>
    <w:rsid w:val="00E71B4D"/>
    <w:rsid w:val="00E7209B"/>
    <w:rsid w:val="00E725E1"/>
    <w:rsid w:val="00E72F84"/>
    <w:rsid w:val="00E73559"/>
    <w:rsid w:val="00E73C44"/>
    <w:rsid w:val="00E74744"/>
    <w:rsid w:val="00E74DD1"/>
    <w:rsid w:val="00E75707"/>
    <w:rsid w:val="00E75D4C"/>
    <w:rsid w:val="00E762C6"/>
    <w:rsid w:val="00E7639D"/>
    <w:rsid w:val="00E76410"/>
    <w:rsid w:val="00E7654F"/>
    <w:rsid w:val="00E767A7"/>
    <w:rsid w:val="00E76904"/>
    <w:rsid w:val="00E76D68"/>
    <w:rsid w:val="00E7708E"/>
    <w:rsid w:val="00E77CC8"/>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7F5"/>
    <w:rsid w:val="00E82B2A"/>
    <w:rsid w:val="00E82D41"/>
    <w:rsid w:val="00E830AE"/>
    <w:rsid w:val="00E832B4"/>
    <w:rsid w:val="00E83607"/>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0D1"/>
    <w:rsid w:val="00E90954"/>
    <w:rsid w:val="00E90F43"/>
    <w:rsid w:val="00E91D7C"/>
    <w:rsid w:val="00E91FE8"/>
    <w:rsid w:val="00E92004"/>
    <w:rsid w:val="00E92320"/>
    <w:rsid w:val="00E92328"/>
    <w:rsid w:val="00E924CF"/>
    <w:rsid w:val="00E9273D"/>
    <w:rsid w:val="00E92C20"/>
    <w:rsid w:val="00E92F0F"/>
    <w:rsid w:val="00E93755"/>
    <w:rsid w:val="00E93C62"/>
    <w:rsid w:val="00E93F82"/>
    <w:rsid w:val="00E94987"/>
    <w:rsid w:val="00E949FD"/>
    <w:rsid w:val="00E94C35"/>
    <w:rsid w:val="00E95405"/>
    <w:rsid w:val="00E95477"/>
    <w:rsid w:val="00E95675"/>
    <w:rsid w:val="00E95D5A"/>
    <w:rsid w:val="00E962F8"/>
    <w:rsid w:val="00E96D38"/>
    <w:rsid w:val="00E96D54"/>
    <w:rsid w:val="00E96DAC"/>
    <w:rsid w:val="00E97321"/>
    <w:rsid w:val="00E97737"/>
    <w:rsid w:val="00E97C5F"/>
    <w:rsid w:val="00E97E01"/>
    <w:rsid w:val="00E97EBB"/>
    <w:rsid w:val="00E97F14"/>
    <w:rsid w:val="00EA0088"/>
    <w:rsid w:val="00EA076E"/>
    <w:rsid w:val="00EA112B"/>
    <w:rsid w:val="00EA11CF"/>
    <w:rsid w:val="00EA12D4"/>
    <w:rsid w:val="00EA13A6"/>
    <w:rsid w:val="00EA153A"/>
    <w:rsid w:val="00EA1924"/>
    <w:rsid w:val="00EA23F4"/>
    <w:rsid w:val="00EA2712"/>
    <w:rsid w:val="00EA2B7A"/>
    <w:rsid w:val="00EA2FE9"/>
    <w:rsid w:val="00EA3116"/>
    <w:rsid w:val="00EA33E0"/>
    <w:rsid w:val="00EA3424"/>
    <w:rsid w:val="00EA3BA8"/>
    <w:rsid w:val="00EA3F51"/>
    <w:rsid w:val="00EA4331"/>
    <w:rsid w:val="00EA459C"/>
    <w:rsid w:val="00EA4E74"/>
    <w:rsid w:val="00EA5034"/>
    <w:rsid w:val="00EA5343"/>
    <w:rsid w:val="00EA5D61"/>
    <w:rsid w:val="00EA5F96"/>
    <w:rsid w:val="00EA6003"/>
    <w:rsid w:val="00EA6491"/>
    <w:rsid w:val="00EA661F"/>
    <w:rsid w:val="00EA677B"/>
    <w:rsid w:val="00EA71D4"/>
    <w:rsid w:val="00EA73C8"/>
    <w:rsid w:val="00EA7444"/>
    <w:rsid w:val="00EA77C4"/>
    <w:rsid w:val="00EA7AF6"/>
    <w:rsid w:val="00EB0279"/>
    <w:rsid w:val="00EB0869"/>
    <w:rsid w:val="00EB0A3B"/>
    <w:rsid w:val="00EB0AAA"/>
    <w:rsid w:val="00EB0BC3"/>
    <w:rsid w:val="00EB0EA4"/>
    <w:rsid w:val="00EB1289"/>
    <w:rsid w:val="00EB12FA"/>
    <w:rsid w:val="00EB1338"/>
    <w:rsid w:val="00EB1549"/>
    <w:rsid w:val="00EB1A9A"/>
    <w:rsid w:val="00EB1AC4"/>
    <w:rsid w:val="00EB2356"/>
    <w:rsid w:val="00EB251D"/>
    <w:rsid w:val="00EB2786"/>
    <w:rsid w:val="00EB2C0C"/>
    <w:rsid w:val="00EB3270"/>
    <w:rsid w:val="00EB3390"/>
    <w:rsid w:val="00EB36C9"/>
    <w:rsid w:val="00EB37A9"/>
    <w:rsid w:val="00EB39FF"/>
    <w:rsid w:val="00EB3A80"/>
    <w:rsid w:val="00EB41D0"/>
    <w:rsid w:val="00EB4BEF"/>
    <w:rsid w:val="00EB4BFA"/>
    <w:rsid w:val="00EB4CBE"/>
    <w:rsid w:val="00EB4CFE"/>
    <w:rsid w:val="00EB4D13"/>
    <w:rsid w:val="00EB4F49"/>
    <w:rsid w:val="00EB51F0"/>
    <w:rsid w:val="00EB5791"/>
    <w:rsid w:val="00EB595A"/>
    <w:rsid w:val="00EB5A47"/>
    <w:rsid w:val="00EB5B1F"/>
    <w:rsid w:val="00EB5BD2"/>
    <w:rsid w:val="00EB644D"/>
    <w:rsid w:val="00EB69CE"/>
    <w:rsid w:val="00EB69E3"/>
    <w:rsid w:val="00EB6A76"/>
    <w:rsid w:val="00EB6EDA"/>
    <w:rsid w:val="00EB719F"/>
    <w:rsid w:val="00EB72F4"/>
    <w:rsid w:val="00EB7626"/>
    <w:rsid w:val="00EB7E63"/>
    <w:rsid w:val="00EC032D"/>
    <w:rsid w:val="00EC03A5"/>
    <w:rsid w:val="00EC04A4"/>
    <w:rsid w:val="00EC07EA"/>
    <w:rsid w:val="00EC0C2B"/>
    <w:rsid w:val="00EC151C"/>
    <w:rsid w:val="00EC16D2"/>
    <w:rsid w:val="00EC16DE"/>
    <w:rsid w:val="00EC18C0"/>
    <w:rsid w:val="00EC1BA2"/>
    <w:rsid w:val="00EC1C54"/>
    <w:rsid w:val="00EC1CE3"/>
    <w:rsid w:val="00EC1CEA"/>
    <w:rsid w:val="00EC22AC"/>
    <w:rsid w:val="00EC265A"/>
    <w:rsid w:val="00EC2826"/>
    <w:rsid w:val="00EC289F"/>
    <w:rsid w:val="00EC3114"/>
    <w:rsid w:val="00EC3316"/>
    <w:rsid w:val="00EC493F"/>
    <w:rsid w:val="00EC4948"/>
    <w:rsid w:val="00EC499A"/>
    <w:rsid w:val="00EC5922"/>
    <w:rsid w:val="00EC5933"/>
    <w:rsid w:val="00EC59F7"/>
    <w:rsid w:val="00EC5E74"/>
    <w:rsid w:val="00EC6254"/>
    <w:rsid w:val="00EC669F"/>
    <w:rsid w:val="00EC682A"/>
    <w:rsid w:val="00EC6ACE"/>
    <w:rsid w:val="00EC6B7D"/>
    <w:rsid w:val="00EC6CCD"/>
    <w:rsid w:val="00EC76F7"/>
    <w:rsid w:val="00EC7B89"/>
    <w:rsid w:val="00EC7FC1"/>
    <w:rsid w:val="00ED0040"/>
    <w:rsid w:val="00ED00B2"/>
    <w:rsid w:val="00ED0984"/>
    <w:rsid w:val="00ED0DEA"/>
    <w:rsid w:val="00ED19A9"/>
    <w:rsid w:val="00ED1AFD"/>
    <w:rsid w:val="00ED1E33"/>
    <w:rsid w:val="00ED2312"/>
    <w:rsid w:val="00ED2991"/>
    <w:rsid w:val="00ED312B"/>
    <w:rsid w:val="00ED31B7"/>
    <w:rsid w:val="00ED369A"/>
    <w:rsid w:val="00ED44C2"/>
    <w:rsid w:val="00ED44F3"/>
    <w:rsid w:val="00ED462E"/>
    <w:rsid w:val="00ED4659"/>
    <w:rsid w:val="00ED5218"/>
    <w:rsid w:val="00ED5450"/>
    <w:rsid w:val="00ED596E"/>
    <w:rsid w:val="00ED59A1"/>
    <w:rsid w:val="00ED5AD8"/>
    <w:rsid w:val="00ED5C4B"/>
    <w:rsid w:val="00ED5DCF"/>
    <w:rsid w:val="00ED5F0B"/>
    <w:rsid w:val="00ED6955"/>
    <w:rsid w:val="00ED6BD5"/>
    <w:rsid w:val="00ED6E13"/>
    <w:rsid w:val="00ED72EF"/>
    <w:rsid w:val="00ED738E"/>
    <w:rsid w:val="00ED7614"/>
    <w:rsid w:val="00EE0385"/>
    <w:rsid w:val="00EE0689"/>
    <w:rsid w:val="00EE0746"/>
    <w:rsid w:val="00EE0CB0"/>
    <w:rsid w:val="00EE0D68"/>
    <w:rsid w:val="00EE0DD3"/>
    <w:rsid w:val="00EE10A4"/>
    <w:rsid w:val="00EE11AD"/>
    <w:rsid w:val="00EE18AA"/>
    <w:rsid w:val="00EE18EC"/>
    <w:rsid w:val="00EE1BA8"/>
    <w:rsid w:val="00EE33EC"/>
    <w:rsid w:val="00EE3812"/>
    <w:rsid w:val="00EE3813"/>
    <w:rsid w:val="00EE3B8A"/>
    <w:rsid w:val="00EE4175"/>
    <w:rsid w:val="00EE4A4E"/>
    <w:rsid w:val="00EE4DA3"/>
    <w:rsid w:val="00EE5639"/>
    <w:rsid w:val="00EE5ACD"/>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221"/>
    <w:rsid w:val="00EF3843"/>
    <w:rsid w:val="00EF38BD"/>
    <w:rsid w:val="00EF39CC"/>
    <w:rsid w:val="00EF3DC7"/>
    <w:rsid w:val="00EF4310"/>
    <w:rsid w:val="00EF43A2"/>
    <w:rsid w:val="00EF486C"/>
    <w:rsid w:val="00EF48C7"/>
    <w:rsid w:val="00EF538B"/>
    <w:rsid w:val="00EF62D3"/>
    <w:rsid w:val="00EF6994"/>
    <w:rsid w:val="00EF7641"/>
    <w:rsid w:val="00EF7642"/>
    <w:rsid w:val="00F00159"/>
    <w:rsid w:val="00F001C1"/>
    <w:rsid w:val="00F00412"/>
    <w:rsid w:val="00F00766"/>
    <w:rsid w:val="00F00B88"/>
    <w:rsid w:val="00F00C09"/>
    <w:rsid w:val="00F00C34"/>
    <w:rsid w:val="00F015C0"/>
    <w:rsid w:val="00F019DD"/>
    <w:rsid w:val="00F02211"/>
    <w:rsid w:val="00F026E3"/>
    <w:rsid w:val="00F02CF3"/>
    <w:rsid w:val="00F03482"/>
    <w:rsid w:val="00F03753"/>
    <w:rsid w:val="00F0378E"/>
    <w:rsid w:val="00F038BB"/>
    <w:rsid w:val="00F03EAD"/>
    <w:rsid w:val="00F03F76"/>
    <w:rsid w:val="00F04753"/>
    <w:rsid w:val="00F04983"/>
    <w:rsid w:val="00F04B40"/>
    <w:rsid w:val="00F054D9"/>
    <w:rsid w:val="00F057AA"/>
    <w:rsid w:val="00F05996"/>
    <w:rsid w:val="00F05A19"/>
    <w:rsid w:val="00F05AA5"/>
    <w:rsid w:val="00F05BAD"/>
    <w:rsid w:val="00F05BCC"/>
    <w:rsid w:val="00F05C10"/>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2F1"/>
    <w:rsid w:val="00F117C2"/>
    <w:rsid w:val="00F11DAC"/>
    <w:rsid w:val="00F11DBE"/>
    <w:rsid w:val="00F11F0F"/>
    <w:rsid w:val="00F11F49"/>
    <w:rsid w:val="00F120B6"/>
    <w:rsid w:val="00F1215C"/>
    <w:rsid w:val="00F123DA"/>
    <w:rsid w:val="00F12A41"/>
    <w:rsid w:val="00F12F09"/>
    <w:rsid w:val="00F13001"/>
    <w:rsid w:val="00F13632"/>
    <w:rsid w:val="00F13941"/>
    <w:rsid w:val="00F13ABE"/>
    <w:rsid w:val="00F14405"/>
    <w:rsid w:val="00F1445F"/>
    <w:rsid w:val="00F1452F"/>
    <w:rsid w:val="00F145DF"/>
    <w:rsid w:val="00F14C75"/>
    <w:rsid w:val="00F1521E"/>
    <w:rsid w:val="00F1540E"/>
    <w:rsid w:val="00F15470"/>
    <w:rsid w:val="00F15557"/>
    <w:rsid w:val="00F1607F"/>
    <w:rsid w:val="00F16256"/>
    <w:rsid w:val="00F16291"/>
    <w:rsid w:val="00F16596"/>
    <w:rsid w:val="00F16599"/>
    <w:rsid w:val="00F176B7"/>
    <w:rsid w:val="00F17C57"/>
    <w:rsid w:val="00F17D32"/>
    <w:rsid w:val="00F201D2"/>
    <w:rsid w:val="00F20514"/>
    <w:rsid w:val="00F20579"/>
    <w:rsid w:val="00F20859"/>
    <w:rsid w:val="00F209D2"/>
    <w:rsid w:val="00F209F0"/>
    <w:rsid w:val="00F20A64"/>
    <w:rsid w:val="00F20F66"/>
    <w:rsid w:val="00F20F91"/>
    <w:rsid w:val="00F21940"/>
    <w:rsid w:val="00F226DC"/>
    <w:rsid w:val="00F2286E"/>
    <w:rsid w:val="00F22D00"/>
    <w:rsid w:val="00F22D70"/>
    <w:rsid w:val="00F237F2"/>
    <w:rsid w:val="00F23FDF"/>
    <w:rsid w:val="00F2403B"/>
    <w:rsid w:val="00F242DF"/>
    <w:rsid w:val="00F251D8"/>
    <w:rsid w:val="00F252F9"/>
    <w:rsid w:val="00F25B3B"/>
    <w:rsid w:val="00F25C21"/>
    <w:rsid w:val="00F2600A"/>
    <w:rsid w:val="00F2604E"/>
    <w:rsid w:val="00F26065"/>
    <w:rsid w:val="00F2625C"/>
    <w:rsid w:val="00F262CA"/>
    <w:rsid w:val="00F26423"/>
    <w:rsid w:val="00F2695C"/>
    <w:rsid w:val="00F270C3"/>
    <w:rsid w:val="00F2757C"/>
    <w:rsid w:val="00F2798A"/>
    <w:rsid w:val="00F27A7B"/>
    <w:rsid w:val="00F27B42"/>
    <w:rsid w:val="00F27E61"/>
    <w:rsid w:val="00F30417"/>
    <w:rsid w:val="00F30477"/>
    <w:rsid w:val="00F30618"/>
    <w:rsid w:val="00F306FC"/>
    <w:rsid w:val="00F30B9E"/>
    <w:rsid w:val="00F30BDC"/>
    <w:rsid w:val="00F30BF5"/>
    <w:rsid w:val="00F30DC9"/>
    <w:rsid w:val="00F315FA"/>
    <w:rsid w:val="00F31925"/>
    <w:rsid w:val="00F31E61"/>
    <w:rsid w:val="00F31E6D"/>
    <w:rsid w:val="00F323E0"/>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E0"/>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125B"/>
    <w:rsid w:val="00F4129E"/>
    <w:rsid w:val="00F41311"/>
    <w:rsid w:val="00F4145D"/>
    <w:rsid w:val="00F416ED"/>
    <w:rsid w:val="00F417AC"/>
    <w:rsid w:val="00F4199E"/>
    <w:rsid w:val="00F419F8"/>
    <w:rsid w:val="00F41C1F"/>
    <w:rsid w:val="00F421AF"/>
    <w:rsid w:val="00F429BA"/>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109"/>
    <w:rsid w:val="00F50965"/>
    <w:rsid w:val="00F50CCD"/>
    <w:rsid w:val="00F50FC2"/>
    <w:rsid w:val="00F5164C"/>
    <w:rsid w:val="00F51ACE"/>
    <w:rsid w:val="00F51C08"/>
    <w:rsid w:val="00F51C2D"/>
    <w:rsid w:val="00F51EDE"/>
    <w:rsid w:val="00F52868"/>
    <w:rsid w:val="00F52C93"/>
    <w:rsid w:val="00F52E61"/>
    <w:rsid w:val="00F53063"/>
    <w:rsid w:val="00F53564"/>
    <w:rsid w:val="00F53BE5"/>
    <w:rsid w:val="00F53E37"/>
    <w:rsid w:val="00F541E4"/>
    <w:rsid w:val="00F54256"/>
    <w:rsid w:val="00F54683"/>
    <w:rsid w:val="00F5468E"/>
    <w:rsid w:val="00F55610"/>
    <w:rsid w:val="00F55954"/>
    <w:rsid w:val="00F55CB3"/>
    <w:rsid w:val="00F55E3E"/>
    <w:rsid w:val="00F561EA"/>
    <w:rsid w:val="00F565A9"/>
    <w:rsid w:val="00F56C09"/>
    <w:rsid w:val="00F56E83"/>
    <w:rsid w:val="00F57104"/>
    <w:rsid w:val="00F5715B"/>
    <w:rsid w:val="00F57AEC"/>
    <w:rsid w:val="00F600CD"/>
    <w:rsid w:val="00F60411"/>
    <w:rsid w:val="00F60460"/>
    <w:rsid w:val="00F60493"/>
    <w:rsid w:val="00F60920"/>
    <w:rsid w:val="00F60C88"/>
    <w:rsid w:val="00F61E22"/>
    <w:rsid w:val="00F61FAC"/>
    <w:rsid w:val="00F61FC3"/>
    <w:rsid w:val="00F62336"/>
    <w:rsid w:val="00F625C6"/>
    <w:rsid w:val="00F62921"/>
    <w:rsid w:val="00F62DE2"/>
    <w:rsid w:val="00F64357"/>
    <w:rsid w:val="00F64787"/>
    <w:rsid w:val="00F64D1E"/>
    <w:rsid w:val="00F64EDB"/>
    <w:rsid w:val="00F64FA8"/>
    <w:rsid w:val="00F657B8"/>
    <w:rsid w:val="00F660E2"/>
    <w:rsid w:val="00F6624F"/>
    <w:rsid w:val="00F663D9"/>
    <w:rsid w:val="00F66636"/>
    <w:rsid w:val="00F6747A"/>
    <w:rsid w:val="00F70006"/>
    <w:rsid w:val="00F701C7"/>
    <w:rsid w:val="00F7021B"/>
    <w:rsid w:val="00F70328"/>
    <w:rsid w:val="00F709B0"/>
    <w:rsid w:val="00F7109E"/>
    <w:rsid w:val="00F7162E"/>
    <w:rsid w:val="00F71865"/>
    <w:rsid w:val="00F71A5C"/>
    <w:rsid w:val="00F71D8E"/>
    <w:rsid w:val="00F71E44"/>
    <w:rsid w:val="00F72203"/>
    <w:rsid w:val="00F72588"/>
    <w:rsid w:val="00F727C7"/>
    <w:rsid w:val="00F72806"/>
    <w:rsid w:val="00F728C0"/>
    <w:rsid w:val="00F72C62"/>
    <w:rsid w:val="00F72DCF"/>
    <w:rsid w:val="00F731F3"/>
    <w:rsid w:val="00F73588"/>
    <w:rsid w:val="00F73619"/>
    <w:rsid w:val="00F73B20"/>
    <w:rsid w:val="00F74000"/>
    <w:rsid w:val="00F749EC"/>
    <w:rsid w:val="00F75870"/>
    <w:rsid w:val="00F7621C"/>
    <w:rsid w:val="00F768B1"/>
    <w:rsid w:val="00F77167"/>
    <w:rsid w:val="00F77CFD"/>
    <w:rsid w:val="00F77E61"/>
    <w:rsid w:val="00F77EA0"/>
    <w:rsid w:val="00F77F1A"/>
    <w:rsid w:val="00F80204"/>
    <w:rsid w:val="00F80723"/>
    <w:rsid w:val="00F81119"/>
    <w:rsid w:val="00F8141B"/>
    <w:rsid w:val="00F81786"/>
    <w:rsid w:val="00F819EA"/>
    <w:rsid w:val="00F81C53"/>
    <w:rsid w:val="00F820E8"/>
    <w:rsid w:val="00F821D5"/>
    <w:rsid w:val="00F82737"/>
    <w:rsid w:val="00F82A98"/>
    <w:rsid w:val="00F82C50"/>
    <w:rsid w:val="00F82E57"/>
    <w:rsid w:val="00F83663"/>
    <w:rsid w:val="00F838C9"/>
    <w:rsid w:val="00F839F6"/>
    <w:rsid w:val="00F83C69"/>
    <w:rsid w:val="00F840E1"/>
    <w:rsid w:val="00F8416D"/>
    <w:rsid w:val="00F8439E"/>
    <w:rsid w:val="00F845AA"/>
    <w:rsid w:val="00F8463D"/>
    <w:rsid w:val="00F84B72"/>
    <w:rsid w:val="00F84BC2"/>
    <w:rsid w:val="00F85233"/>
    <w:rsid w:val="00F85647"/>
    <w:rsid w:val="00F856E7"/>
    <w:rsid w:val="00F87011"/>
    <w:rsid w:val="00F873F7"/>
    <w:rsid w:val="00F87AD3"/>
    <w:rsid w:val="00F87EE7"/>
    <w:rsid w:val="00F9007C"/>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CE"/>
    <w:rsid w:val="00F93AE7"/>
    <w:rsid w:val="00F93B97"/>
    <w:rsid w:val="00F94049"/>
    <w:rsid w:val="00F946BF"/>
    <w:rsid w:val="00F94C9A"/>
    <w:rsid w:val="00F94CBD"/>
    <w:rsid w:val="00F94E5F"/>
    <w:rsid w:val="00F94E63"/>
    <w:rsid w:val="00F95391"/>
    <w:rsid w:val="00F95F94"/>
    <w:rsid w:val="00F9648F"/>
    <w:rsid w:val="00F96626"/>
    <w:rsid w:val="00F966F3"/>
    <w:rsid w:val="00F967BD"/>
    <w:rsid w:val="00F96A65"/>
    <w:rsid w:val="00F96BBA"/>
    <w:rsid w:val="00F96D06"/>
    <w:rsid w:val="00F976CC"/>
    <w:rsid w:val="00F97731"/>
    <w:rsid w:val="00F97944"/>
    <w:rsid w:val="00F97A8E"/>
    <w:rsid w:val="00F97B82"/>
    <w:rsid w:val="00F97F81"/>
    <w:rsid w:val="00FA0F86"/>
    <w:rsid w:val="00FA12E2"/>
    <w:rsid w:val="00FA1646"/>
    <w:rsid w:val="00FA19AF"/>
    <w:rsid w:val="00FA1B19"/>
    <w:rsid w:val="00FA1C8D"/>
    <w:rsid w:val="00FA234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6F"/>
    <w:rsid w:val="00FA5BCB"/>
    <w:rsid w:val="00FA5F87"/>
    <w:rsid w:val="00FA637E"/>
    <w:rsid w:val="00FA66CF"/>
    <w:rsid w:val="00FA6792"/>
    <w:rsid w:val="00FA681C"/>
    <w:rsid w:val="00FA6BE0"/>
    <w:rsid w:val="00FA6CE3"/>
    <w:rsid w:val="00FA6FEA"/>
    <w:rsid w:val="00FA7175"/>
    <w:rsid w:val="00FA7901"/>
    <w:rsid w:val="00FA7CCB"/>
    <w:rsid w:val="00FA7D0D"/>
    <w:rsid w:val="00FB00C9"/>
    <w:rsid w:val="00FB0847"/>
    <w:rsid w:val="00FB084B"/>
    <w:rsid w:val="00FB0B58"/>
    <w:rsid w:val="00FB0C32"/>
    <w:rsid w:val="00FB0E87"/>
    <w:rsid w:val="00FB12F9"/>
    <w:rsid w:val="00FB133A"/>
    <w:rsid w:val="00FB2301"/>
    <w:rsid w:val="00FB2B91"/>
    <w:rsid w:val="00FB2B99"/>
    <w:rsid w:val="00FB2CB4"/>
    <w:rsid w:val="00FB3862"/>
    <w:rsid w:val="00FB3914"/>
    <w:rsid w:val="00FB3AE4"/>
    <w:rsid w:val="00FB3B22"/>
    <w:rsid w:val="00FB3EC3"/>
    <w:rsid w:val="00FB3ED3"/>
    <w:rsid w:val="00FB403B"/>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66B"/>
    <w:rsid w:val="00FB767F"/>
    <w:rsid w:val="00FB7F54"/>
    <w:rsid w:val="00FC036A"/>
    <w:rsid w:val="00FC10AB"/>
    <w:rsid w:val="00FC1392"/>
    <w:rsid w:val="00FC165F"/>
    <w:rsid w:val="00FC19E0"/>
    <w:rsid w:val="00FC1AC6"/>
    <w:rsid w:val="00FC1B21"/>
    <w:rsid w:val="00FC1CEA"/>
    <w:rsid w:val="00FC24E5"/>
    <w:rsid w:val="00FC279A"/>
    <w:rsid w:val="00FC27AF"/>
    <w:rsid w:val="00FC2802"/>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E6"/>
    <w:rsid w:val="00FC67F7"/>
    <w:rsid w:val="00FC6C36"/>
    <w:rsid w:val="00FC6E31"/>
    <w:rsid w:val="00FC6F6A"/>
    <w:rsid w:val="00FC700E"/>
    <w:rsid w:val="00FC703D"/>
    <w:rsid w:val="00FC7245"/>
    <w:rsid w:val="00FC7426"/>
    <w:rsid w:val="00FC7C26"/>
    <w:rsid w:val="00FC7C4F"/>
    <w:rsid w:val="00FD0107"/>
    <w:rsid w:val="00FD04BB"/>
    <w:rsid w:val="00FD06E4"/>
    <w:rsid w:val="00FD0F5C"/>
    <w:rsid w:val="00FD1490"/>
    <w:rsid w:val="00FD186D"/>
    <w:rsid w:val="00FD1BE0"/>
    <w:rsid w:val="00FD1F4F"/>
    <w:rsid w:val="00FD2065"/>
    <w:rsid w:val="00FD2A23"/>
    <w:rsid w:val="00FD2EC3"/>
    <w:rsid w:val="00FD3495"/>
    <w:rsid w:val="00FD3BC6"/>
    <w:rsid w:val="00FD425B"/>
    <w:rsid w:val="00FD42F4"/>
    <w:rsid w:val="00FD4A11"/>
    <w:rsid w:val="00FD4E1E"/>
    <w:rsid w:val="00FD4E26"/>
    <w:rsid w:val="00FD551B"/>
    <w:rsid w:val="00FD59FD"/>
    <w:rsid w:val="00FD5BB4"/>
    <w:rsid w:val="00FD5D3B"/>
    <w:rsid w:val="00FD5D45"/>
    <w:rsid w:val="00FD5F0A"/>
    <w:rsid w:val="00FD6113"/>
    <w:rsid w:val="00FD6371"/>
    <w:rsid w:val="00FD6708"/>
    <w:rsid w:val="00FD6B23"/>
    <w:rsid w:val="00FD7A27"/>
    <w:rsid w:val="00FE0725"/>
    <w:rsid w:val="00FE08A4"/>
    <w:rsid w:val="00FE0B6D"/>
    <w:rsid w:val="00FE0F72"/>
    <w:rsid w:val="00FE126E"/>
    <w:rsid w:val="00FE131C"/>
    <w:rsid w:val="00FE13C2"/>
    <w:rsid w:val="00FE1784"/>
    <w:rsid w:val="00FE18D3"/>
    <w:rsid w:val="00FE1905"/>
    <w:rsid w:val="00FE1A7B"/>
    <w:rsid w:val="00FE1AF4"/>
    <w:rsid w:val="00FE1F94"/>
    <w:rsid w:val="00FE24F0"/>
    <w:rsid w:val="00FE276F"/>
    <w:rsid w:val="00FE2EBC"/>
    <w:rsid w:val="00FE3D94"/>
    <w:rsid w:val="00FE457F"/>
    <w:rsid w:val="00FE4771"/>
    <w:rsid w:val="00FE4EAF"/>
    <w:rsid w:val="00FE54C1"/>
    <w:rsid w:val="00FE5EF4"/>
    <w:rsid w:val="00FE5F32"/>
    <w:rsid w:val="00FE627B"/>
    <w:rsid w:val="00FE633F"/>
    <w:rsid w:val="00FE6573"/>
    <w:rsid w:val="00FE672D"/>
    <w:rsid w:val="00FE67F7"/>
    <w:rsid w:val="00FE6F49"/>
    <w:rsid w:val="00FE75A3"/>
    <w:rsid w:val="00FE75BC"/>
    <w:rsid w:val="00FE75D7"/>
    <w:rsid w:val="00FE7AB5"/>
    <w:rsid w:val="00FF0413"/>
    <w:rsid w:val="00FF0723"/>
    <w:rsid w:val="00FF0923"/>
    <w:rsid w:val="00FF0C84"/>
    <w:rsid w:val="00FF0EBB"/>
    <w:rsid w:val="00FF0FD0"/>
    <w:rsid w:val="00FF1054"/>
    <w:rsid w:val="00FF112D"/>
    <w:rsid w:val="00FF1610"/>
    <w:rsid w:val="00FF1616"/>
    <w:rsid w:val="00FF1626"/>
    <w:rsid w:val="00FF212A"/>
    <w:rsid w:val="00FF2425"/>
    <w:rsid w:val="00FF36C1"/>
    <w:rsid w:val="00FF3AA1"/>
    <w:rsid w:val="00FF3D14"/>
    <w:rsid w:val="00FF3D91"/>
    <w:rsid w:val="00FF4467"/>
    <w:rsid w:val="00FF472B"/>
    <w:rsid w:val="00FF4B8C"/>
    <w:rsid w:val="00FF4C08"/>
    <w:rsid w:val="00FF4C15"/>
    <w:rsid w:val="00FF4D58"/>
    <w:rsid w:val="00FF4D76"/>
    <w:rsid w:val="00FF4F95"/>
    <w:rsid w:val="00FF4FEF"/>
    <w:rsid w:val="00FF510B"/>
    <w:rsid w:val="00FF51AF"/>
    <w:rsid w:val="00FF5573"/>
    <w:rsid w:val="00FF574F"/>
    <w:rsid w:val="00FF5EFC"/>
    <w:rsid w:val="00FF6158"/>
    <w:rsid w:val="00FF6204"/>
    <w:rsid w:val="00FF640D"/>
    <w:rsid w:val="00FF6B8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598"/>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A30598"/>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A30598"/>
    <w:pPr>
      <w:keepNext/>
      <w:numPr>
        <w:ilvl w:val="1"/>
        <w:numId w:val="37"/>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A30598"/>
    <w:pPr>
      <w:keepNext/>
      <w:keepLines/>
      <w:numPr>
        <w:ilvl w:val="2"/>
        <w:numId w:val="37"/>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A30598"/>
    <w:pPr>
      <w:keepLines/>
      <w:numPr>
        <w:ilvl w:val="3"/>
        <w:numId w:val="37"/>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A30598"/>
    <w:pPr>
      <w:keepNext/>
      <w:numPr>
        <w:ilvl w:val="4"/>
        <w:numId w:val="37"/>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A30598"/>
    <w:pPr>
      <w:keepNext/>
      <w:keepLines/>
      <w:numPr>
        <w:ilvl w:val="5"/>
        <w:numId w:val="37"/>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A30598"/>
    <w:pPr>
      <w:keepNext/>
      <w:keepLines/>
      <w:numPr>
        <w:ilvl w:val="6"/>
        <w:numId w:val="37"/>
      </w:numPr>
      <w:spacing w:before="120" w:after="120"/>
      <w:outlineLvl w:val="6"/>
    </w:pPr>
    <w:rPr>
      <w:rFonts w:ascii="Arial" w:hAnsi="Arial" w:cs="Arial"/>
    </w:rPr>
  </w:style>
  <w:style w:type="paragraph" w:styleId="Heading8">
    <w:name w:val="heading 8"/>
    <w:basedOn w:val="Normal"/>
    <w:next w:val="NormalIndent"/>
    <w:link w:val="Heading8Char"/>
    <w:autoRedefine/>
    <w:qFormat/>
    <w:rsid w:val="00A30598"/>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A30598"/>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A30598"/>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A30598"/>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2F4476"/>
    <w:pPr>
      <w:keepNext/>
      <w:keepLines/>
    </w:pPr>
    <w:rPr>
      <w:rFonts w:ascii="Arial" w:hAnsi="Arial"/>
      <w:sz w:val="18"/>
      <w:szCs w:val="20"/>
      <w:lang w:val="en-GB"/>
    </w:rPr>
  </w:style>
  <w:style w:type="paragraph" w:customStyle="1" w:styleId="TAH">
    <w:name w:val="TAH"/>
    <w:basedOn w:val="Normal"/>
    <w:link w:val="TAHCar"/>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A30598"/>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A30598"/>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A30598"/>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A30598"/>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A30598"/>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qFormat/>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30598"/>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0598"/>
    <w:rPr>
      <w:rFonts w:ascii="宋体" w:hAnsi="Arial" w:cstheme="majorBidi"/>
      <w:b/>
      <w:sz w:val="21"/>
      <w:szCs w:val="24"/>
    </w:rPr>
  </w:style>
  <w:style w:type="character" w:customStyle="1" w:styleId="Heading5Char">
    <w:name w:val="Heading 5 Char"/>
    <w:aliases w:val="h5 Char,Heading5 Char"/>
    <w:basedOn w:val="DefaultParagraphFont"/>
    <w:link w:val="Heading5"/>
    <w:rsid w:val="00A30598"/>
    <w:rPr>
      <w:rFonts w:ascii="Arial" w:hAnsi="Arial" w:cs="Arial"/>
      <w:sz w:val="21"/>
      <w:szCs w:val="24"/>
    </w:rPr>
  </w:style>
  <w:style w:type="character" w:customStyle="1" w:styleId="Heading6Char">
    <w:name w:val="Heading 6 Char"/>
    <w:basedOn w:val="DefaultParagraphFont"/>
    <w:link w:val="Heading6"/>
    <w:rsid w:val="00A30598"/>
    <w:rPr>
      <w:rFonts w:ascii="Arial" w:hAnsi="Arial" w:cs="Arial"/>
      <w:sz w:val="21"/>
      <w:szCs w:val="24"/>
    </w:rPr>
  </w:style>
  <w:style w:type="character" w:customStyle="1" w:styleId="Heading7Char">
    <w:name w:val="Heading 7 Char"/>
    <w:basedOn w:val="DefaultParagraphFont"/>
    <w:link w:val="Heading7"/>
    <w:rsid w:val="00A30598"/>
    <w:rPr>
      <w:rFonts w:ascii="Arial" w:hAnsi="Arial" w:cs="Arial"/>
      <w:kern w:val="2"/>
      <w:sz w:val="21"/>
      <w:szCs w:val="24"/>
    </w:rPr>
  </w:style>
  <w:style w:type="character" w:customStyle="1" w:styleId="Heading8Char">
    <w:name w:val="Heading 8 Char"/>
    <w:basedOn w:val="DefaultParagraphFont"/>
    <w:link w:val="Heading8"/>
    <w:rsid w:val="00A30598"/>
    <w:rPr>
      <w:rFonts w:ascii="Arial" w:hAnsi="Arial" w:cs="Arial"/>
      <w:kern w:val="2"/>
      <w:sz w:val="21"/>
      <w:szCs w:val="24"/>
    </w:rPr>
  </w:style>
  <w:style w:type="character" w:customStyle="1" w:styleId="Heading9Char">
    <w:name w:val="Heading 9 Char"/>
    <w:basedOn w:val="DefaultParagraphFont"/>
    <w:link w:val="Heading9"/>
    <w:rsid w:val="00A30598"/>
    <w:rPr>
      <w:rFonts w:ascii="Arial" w:hAnsi="Arial" w:cs="Arial"/>
      <w:kern w:val="2"/>
      <w:sz w:val="21"/>
      <w:szCs w:val="24"/>
    </w:rPr>
  </w:style>
  <w:style w:type="paragraph" w:styleId="Title">
    <w:name w:val="Title"/>
    <w:basedOn w:val="Normal"/>
    <w:link w:val="TitleChar"/>
    <w:autoRedefine/>
    <w:qFormat/>
    <w:rsid w:val="00A30598"/>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A30598"/>
    <w:rPr>
      <w:rFonts w:ascii="Arial" w:hAnsi="Arial" w:cs="Arial"/>
      <w:bCs/>
      <w:snapToGrid w:val="0"/>
      <w:kern w:val="2"/>
      <w:sz w:val="48"/>
      <w:szCs w:val="48"/>
    </w:rPr>
  </w:style>
  <w:style w:type="character" w:styleId="Strong">
    <w:name w:val="Strong"/>
    <w:basedOn w:val="DefaultParagraphFont"/>
    <w:uiPriority w:val="22"/>
    <w:qFormat/>
    <w:rsid w:val="00A30598"/>
    <w:rPr>
      <w:b/>
      <w:bCs/>
    </w:rPr>
  </w:style>
  <w:style w:type="character" w:styleId="Emphasis">
    <w:name w:val="Emphasis"/>
    <w:basedOn w:val="DefaultParagraphFont"/>
    <w:qFormat/>
    <w:rsid w:val="00A30598"/>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A30598"/>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A30598"/>
    <w:rPr>
      <w:rFonts w:asciiTheme="majorHAnsi" w:eastAsiaTheme="majorEastAsia" w:hAnsiTheme="majorHAnsi" w:cstheme="majorBidi"/>
      <w:kern w:val="2"/>
      <w:sz w:val="24"/>
      <w:szCs w:val="24"/>
    </w:rPr>
  </w:style>
  <w:style w:type="paragraph" w:styleId="NoSpacing">
    <w:name w:val="No Spacing"/>
    <w:basedOn w:val="Normal"/>
    <w:uiPriority w:val="1"/>
    <w:qFormat/>
    <w:rsid w:val="00A30598"/>
  </w:style>
  <w:style w:type="paragraph" w:styleId="Quote">
    <w:name w:val="Quote"/>
    <w:basedOn w:val="Normal"/>
    <w:next w:val="Normal"/>
    <w:link w:val="QuoteChar"/>
    <w:uiPriority w:val="29"/>
    <w:qFormat/>
    <w:rsid w:val="00A30598"/>
    <w:rPr>
      <w:i/>
      <w:iCs/>
      <w:color w:val="000000" w:themeColor="text1"/>
    </w:rPr>
  </w:style>
  <w:style w:type="character" w:customStyle="1" w:styleId="QuoteChar">
    <w:name w:val="Quote Char"/>
    <w:basedOn w:val="DefaultParagraphFont"/>
    <w:link w:val="Quote"/>
    <w:uiPriority w:val="29"/>
    <w:rsid w:val="00A30598"/>
    <w:rPr>
      <w:i/>
      <w:iCs/>
      <w:color w:val="000000" w:themeColor="text1"/>
      <w:kern w:val="2"/>
      <w:sz w:val="21"/>
      <w:szCs w:val="24"/>
    </w:rPr>
  </w:style>
  <w:style w:type="paragraph" w:styleId="IntenseQuote">
    <w:name w:val="Intense Quote"/>
    <w:basedOn w:val="Normal"/>
    <w:next w:val="Normal"/>
    <w:link w:val="IntenseQuoteChar"/>
    <w:uiPriority w:val="30"/>
    <w:qFormat/>
    <w:rsid w:val="00A3059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30598"/>
    <w:rPr>
      <w:b/>
      <w:bCs/>
      <w:i/>
      <w:iCs/>
      <w:color w:val="4F81BD" w:themeColor="accent1"/>
      <w:kern w:val="2"/>
      <w:sz w:val="21"/>
      <w:szCs w:val="24"/>
    </w:rPr>
  </w:style>
  <w:style w:type="character" w:styleId="SubtleEmphasis">
    <w:name w:val="Subtle Emphasis"/>
    <w:uiPriority w:val="19"/>
    <w:qFormat/>
    <w:rsid w:val="00A30598"/>
    <w:rPr>
      <w:i/>
      <w:iCs/>
      <w:color w:val="808080" w:themeColor="text1" w:themeTint="7F"/>
    </w:rPr>
  </w:style>
  <w:style w:type="character" w:styleId="IntenseEmphasis">
    <w:name w:val="Intense Emphasis"/>
    <w:basedOn w:val="DefaultParagraphFont"/>
    <w:uiPriority w:val="21"/>
    <w:qFormat/>
    <w:rsid w:val="00A30598"/>
    <w:rPr>
      <w:b/>
      <w:bCs/>
      <w:i/>
      <w:iCs/>
      <w:color w:val="4F81BD" w:themeColor="accent1"/>
    </w:rPr>
  </w:style>
  <w:style w:type="character" w:styleId="SubtleReference">
    <w:name w:val="Subtle Reference"/>
    <w:basedOn w:val="DefaultParagraphFont"/>
    <w:uiPriority w:val="31"/>
    <w:qFormat/>
    <w:rsid w:val="00A30598"/>
    <w:rPr>
      <w:smallCaps/>
      <w:color w:val="C0504D" w:themeColor="accent2"/>
      <w:u w:val="single"/>
    </w:rPr>
  </w:style>
  <w:style w:type="character" w:styleId="IntenseReference">
    <w:name w:val="Intense Reference"/>
    <w:basedOn w:val="DefaultParagraphFont"/>
    <w:uiPriority w:val="32"/>
    <w:qFormat/>
    <w:rsid w:val="00A30598"/>
    <w:rPr>
      <w:b/>
      <w:bCs/>
      <w:smallCaps/>
      <w:color w:val="C0504D" w:themeColor="accent2"/>
      <w:spacing w:val="5"/>
      <w:u w:val="single"/>
    </w:rPr>
  </w:style>
  <w:style w:type="character" w:styleId="BookTitle">
    <w:name w:val="Book Title"/>
    <w:basedOn w:val="DefaultParagraphFont"/>
    <w:uiPriority w:val="33"/>
    <w:qFormat/>
    <w:rsid w:val="00A30598"/>
    <w:rPr>
      <w:b/>
      <w:bCs/>
      <w:smallCaps/>
      <w:spacing w:val="5"/>
    </w:rPr>
  </w:style>
  <w:style w:type="paragraph" w:styleId="TOCHeading">
    <w:name w:val="TOC Heading"/>
    <w:basedOn w:val="Heading1"/>
    <w:next w:val="Normal"/>
    <w:uiPriority w:val="39"/>
    <w:semiHidden/>
    <w:unhideWhenUsed/>
    <w:qFormat/>
    <w:rsid w:val="00A30598"/>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paragraph" w:customStyle="1" w:styleId="TAR">
    <w:name w:val="TAR"/>
    <w:basedOn w:val="TAL"/>
    <w:rsid w:val="00833260"/>
    <w:pPr>
      <w:widowControl/>
      <w:overflowPunct w:val="0"/>
      <w:autoSpaceDE w:val="0"/>
      <w:autoSpaceDN w:val="0"/>
      <w:adjustRightInd w:val="0"/>
      <w:jc w:val="right"/>
      <w:textAlignment w:val="baseline"/>
    </w:pPr>
    <w:rPr>
      <w:rFonts w:eastAsia="Times New Roman"/>
      <w:kern w:val="0"/>
      <w:lang w:eastAsia="x-none"/>
    </w:rPr>
  </w:style>
  <w:style w:type="character" w:customStyle="1" w:styleId="TACChar">
    <w:name w:val="TAC Char"/>
    <w:link w:val="TAC"/>
    <w:rsid w:val="00833260"/>
    <w:rPr>
      <w:rFonts w:ascii="Arial" w:hAnsi="Arial"/>
      <w:kern w:val="2"/>
      <w:sz w:val="18"/>
      <w:lang w:val="en-GB" w:eastAsia="en-GB"/>
    </w:rPr>
  </w:style>
  <w:style w:type="character" w:customStyle="1" w:styleId="TAHCar">
    <w:name w:val="TAH Car"/>
    <w:link w:val="TAH"/>
    <w:rsid w:val="00833260"/>
    <w:rPr>
      <w:rFonts w:ascii="Arial" w:hAnsi="Arial"/>
      <w:b/>
      <w:kern w:val="2"/>
      <w:sz w:val="18"/>
      <w:lang w:val="en-GB"/>
    </w:rPr>
  </w:style>
  <w:style w:type="character" w:customStyle="1" w:styleId="TALCar">
    <w:name w:val="TAL Car"/>
    <w:link w:val="TAL"/>
    <w:qFormat/>
    <w:rsid w:val="00833260"/>
    <w:rPr>
      <w:rFonts w:ascii="Arial" w:hAnsi="Arial"/>
      <w:kern w:val="2"/>
      <w:sz w:val="18"/>
      <w:lang w:val="en-GB"/>
    </w:rPr>
  </w:style>
  <w:style w:type="paragraph" w:customStyle="1" w:styleId="TableText">
    <w:name w:val="TableText"/>
    <w:basedOn w:val="BodyTextIndent"/>
    <w:rsid w:val="00833260"/>
    <w:pPr>
      <w:keepNext/>
      <w:keepLines/>
      <w:widowControl/>
      <w:overflowPunct w:val="0"/>
      <w:autoSpaceDE w:val="0"/>
      <w:autoSpaceDN w:val="0"/>
      <w:adjustRightInd w:val="0"/>
      <w:snapToGrid w:val="0"/>
      <w:spacing w:after="180"/>
      <w:ind w:left="0"/>
      <w:jc w:val="center"/>
      <w:textAlignment w:val="baseline"/>
    </w:pPr>
    <w:rPr>
      <w:sz w:val="20"/>
      <w:szCs w:val="20"/>
      <w:lang w:val="en-GB" w:eastAsia="x-none"/>
    </w:rPr>
  </w:style>
  <w:style w:type="paragraph" w:styleId="BodyTextIndent">
    <w:name w:val="Body Text Indent"/>
    <w:basedOn w:val="Normal"/>
    <w:link w:val="BodyTextIndentChar"/>
    <w:semiHidden/>
    <w:unhideWhenUsed/>
    <w:rsid w:val="00833260"/>
    <w:pPr>
      <w:spacing w:after="120"/>
      <w:ind w:left="283"/>
    </w:pPr>
  </w:style>
  <w:style w:type="character" w:customStyle="1" w:styleId="BodyTextIndentChar">
    <w:name w:val="Body Text Indent Char"/>
    <w:basedOn w:val="DefaultParagraphFont"/>
    <w:link w:val="BodyTextIndent"/>
    <w:semiHidden/>
    <w:rsid w:val="00833260"/>
    <w:rPr>
      <w:kern w:val="2"/>
      <w:sz w:val="21"/>
      <w:szCs w:val="24"/>
    </w:rPr>
  </w:style>
  <w:style w:type="character" w:customStyle="1" w:styleId="ListParagraphChar">
    <w:name w:val="List Paragraph Char"/>
    <w:aliases w:val="- Bullets Char"/>
    <w:link w:val="ListParagraph"/>
    <w:uiPriority w:val="34"/>
    <w:qFormat/>
    <w:locked/>
    <w:rsid w:val="00A30598"/>
    <w:rPr>
      <w:rFonts w:ascii="Calibri" w:hAnsi="Calibri" w:cs="宋体"/>
      <w:kern w:val="2"/>
      <w:sz w:val="21"/>
      <w:szCs w:val="22"/>
    </w:rPr>
  </w:style>
  <w:style w:type="character" w:customStyle="1" w:styleId="CRCoverPageZchn">
    <w:name w:val="CR Cover Page Zchn"/>
    <w:link w:val="CRCoverPage"/>
    <w:locked/>
    <w:rsid w:val="001F4555"/>
    <w:rPr>
      <w:rFonts w:ascii="Arial" w:eastAsia="MS Mincho" w:hAnsi="Arial"/>
      <w:lang w:val="en-GB" w:eastAsia="en-US"/>
    </w:rPr>
  </w:style>
  <w:style w:type="paragraph" w:customStyle="1" w:styleId="CRCoverPage">
    <w:name w:val="CR Cover Page"/>
    <w:link w:val="CRCoverPageZchn"/>
    <w:rsid w:val="001F4555"/>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74563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Data\3GPP\Extracts\R2-1802609.doc" TargetMode="Externa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26D70-F7F1-45E6-A714-0D0728802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5</Pages>
  <Words>1405</Words>
  <Characters>8014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3363</cp:revision>
  <cp:lastPrinted>2011-08-03T09:36:00Z</cp:lastPrinted>
  <dcterms:created xsi:type="dcterms:W3CDTF">2017-08-12T05:33:00Z</dcterms:created>
  <dcterms:modified xsi:type="dcterms:W3CDTF">2018-06-22T04:59:00Z</dcterms:modified>
</cp:coreProperties>
</file>